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单板计算机</w:t>
      </w:r>
    </w:p>
    <w:p>
      <w:pPr>
        <w:jc w:val="center"/>
        <w:ind w:left="840"/>
        <w:spacing w:after="0" w:line="24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3"/>
          <w:szCs w:val="23"/>
          <w:i w:val="1"/>
          <w:iCs w:val="1"/>
          <w:color w:val="666666"/>
        </w:rPr>
        <w:t>工业主板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-71755</wp:posOffset>
            </wp:positionV>
            <wp:extent cx="286131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196215</wp:posOffset>
            </wp:positionV>
            <wp:extent cx="6442710" cy="5041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3D9025"/>
        </w:rPr>
        <w:t>w w w . i e i w o r l d . c o m . c 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193" w:orient="portrait"/>
          <w:cols w:equalWidth="0" w:num="2">
            <w:col w:w="7900" w:space="720"/>
            <w:col w:w="2100"/>
          </w:cols>
          <w:pgMar w:left="600" w:top="132" w:right="586" w:bottom="0" w:gutter="0" w:footer="0" w:header="0"/>
        </w:sect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79"/>
        </w:trPr>
        <w:tc>
          <w:tcPr>
            <w:tcW w:w="3260" w:type="dxa"/>
            <w:vAlign w:val="bottom"/>
            <w:tcBorders>
              <w:right w:val="single" w:sz="8" w:color="D4ED9E"/>
            </w:tcBorders>
            <w:gridSpan w:val="10"/>
            <w:shd w:val="clear" w:color="auto" w:fill="D4ED9E"/>
          </w:tcPr>
          <w:p>
            <w:pPr>
              <w:ind w:left="100"/>
              <w:spacing w:after="0" w:line="5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6"/>
                <w:szCs w:val="56"/>
                <w:color w:val="auto"/>
              </w:rPr>
              <w:t>IMBA-BDE</w:t>
            </w:r>
          </w:p>
        </w:tc>
        <w:tc>
          <w:tcPr>
            <w:tcW w:w="1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  <w:gridSpan w:val="23"/>
            <w:vMerge w:val="restart"/>
            <w:shd w:val="clear" w:color="auto" w:fill="D4ED9E"/>
          </w:tcPr>
          <w:p>
            <w:pPr>
              <w:ind w:left="2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 xml:space="preserve">ATX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93"/>
              </w:rPr>
              <w:t>主板支持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 xml:space="preserve">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93"/>
              </w:rPr>
              <w:t>14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nm Intel® Xeon® D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93"/>
              </w:rPr>
              <w:t>1500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 xml:space="preserve">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93"/>
              </w:rPr>
              <w:t>系列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, DDR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93"/>
              </w:rPr>
              <w:t>4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, VGA, dual Intel® GbE/dual Intel®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D4ED9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60" w:type="dxa"/>
            <w:vAlign w:val="bottom"/>
            <w:gridSpan w:val="23"/>
            <w:vMerge w:val="continue"/>
            <w:shd w:val="clear" w:color="auto" w:fill="D4ED9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D4ED9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12"/>
            <w:shd w:val="clear" w:color="auto" w:fill="D4ED9E"/>
          </w:tcPr>
          <w:p>
            <w:pPr>
              <w:ind w:left="2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8"/>
                <w:szCs w:val="18"/>
                <w:color w:val="auto"/>
                <w:w w:val="89"/>
              </w:rPr>
              <w:t>10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 xml:space="preserve">GbE,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89"/>
              </w:rPr>
              <w:t>四个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 xml:space="preserve"> USB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89"/>
              </w:rPr>
              <w:t>3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.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  <w:w w:val="89"/>
              </w:rPr>
              <w:t>1</w:t>
            </w:r>
          </w:p>
        </w:tc>
        <w:tc>
          <w:tcPr>
            <w:tcW w:w="5080" w:type="dxa"/>
            <w:vAlign w:val="bottom"/>
            <w:gridSpan w:val="11"/>
            <w:shd w:val="clear" w:color="auto" w:fill="D4ED9E"/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Gen 1 (5Gb/s)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六个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SATA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6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Gb/s, HD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音频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8"/>
                <w:szCs w:val="18"/>
                <w:color w:val="auto"/>
              </w:rPr>
              <w:t>以及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left w:val="single" w:sz="8" w:color="D4ED9E"/>
            </w:tcBorders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4ED9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380" w:type="dxa"/>
            <w:vAlign w:val="bottom"/>
            <w:gridSpan w:val="4"/>
          </w:tcPr>
          <w:p>
            <w:pPr>
              <w:ind w:left="1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双通道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4 2133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gridSpan w:val="15"/>
            <w:vMerge w:val="restart"/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Gb/s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前面板</w:t>
            </w:r>
          </w:p>
        </w:tc>
        <w:tc>
          <w:tcPr>
            <w:tcW w:w="5080" w:type="dxa"/>
            <w:vAlign w:val="bottom"/>
            <w:gridSpan w:val="11"/>
            <w:vMerge w:val="restart"/>
          </w:tcPr>
          <w:p>
            <w:pPr>
              <w:ind w:left="3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0"/>
                <w:szCs w:val="20"/>
                <w:color w:val="4896A6"/>
              </w:rPr>
              <w:t>支持高速</w:t>
            </w:r>
            <w:r>
              <w:rPr>
                <w:rFonts w:ascii="Arial" w:cs="Arial" w:eastAsia="Arial" w:hAnsi="Arial"/>
                <w:sz w:val="20"/>
                <w:szCs w:val="20"/>
                <w:color w:val="4896A6"/>
              </w:rPr>
              <w:t xml:space="preserve"> </w:t>
            </w:r>
            <w:r>
              <w:rPr>
                <w:rFonts w:ascii="黑体" w:cs="黑体" w:eastAsia="黑体" w:hAnsi="黑体"/>
                <w:sz w:val="20"/>
                <w:szCs w:val="20"/>
                <w:color w:val="4896A6"/>
              </w:rPr>
              <w:t>10</w:t>
            </w:r>
            <w:r>
              <w:rPr>
                <w:rFonts w:ascii="Arial" w:cs="Arial" w:eastAsia="Arial" w:hAnsi="Arial"/>
                <w:sz w:val="20"/>
                <w:szCs w:val="20"/>
                <w:color w:val="4896A6"/>
              </w:rPr>
              <w:t xml:space="preserve">GbE </w:t>
            </w:r>
            <w:r>
              <w:rPr>
                <w:rFonts w:ascii="黑体" w:cs="黑体" w:eastAsia="黑体" w:hAnsi="黑体"/>
                <w:sz w:val="20"/>
                <w:szCs w:val="20"/>
                <w:color w:val="4896A6"/>
              </w:rPr>
              <w:t>附加卡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38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MHz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4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80" w:type="dxa"/>
            <w:vAlign w:val="bottom"/>
            <w:gridSpan w:val="11"/>
            <w:vMerge w:val="restart"/>
          </w:tcPr>
          <w:p>
            <w:pPr>
              <w:ind w:left="3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集成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10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GbE LAN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5080" w:type="dxa"/>
            <w:vAlign w:val="bottom"/>
            <w:gridSpan w:val="11"/>
            <w:vMerge w:val="restart"/>
          </w:tcPr>
          <w:p>
            <w:pPr>
              <w:ind w:left="3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10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GbE LAN </w:t>
            </w:r>
            <w:r>
              <w:rPr>
                <w:rFonts w:ascii="黑体" w:cs="黑体" w:eastAsia="黑体" w:hAnsi="黑体"/>
                <w:sz w:val="16"/>
                <w:szCs w:val="16"/>
                <w:color w:val="auto"/>
              </w:rPr>
              <w:t>卡，满足客户要求，支持高速网络连接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(Type A)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M.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(M key)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9EC7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9EC7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DIO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ind w:left="3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LAN-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SF-PHY-CS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4227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TPM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8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LAN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LAN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(Gen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FD660A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FD660A"/>
              <w:right w:val="single" w:sz="8" w:color="FD660A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KB/MS   VGA</w:t>
            </w:r>
          </w:p>
        </w:tc>
        <w:tc>
          <w:tcPr>
            <w:tcW w:w="920" w:type="dxa"/>
            <w:vAlign w:val="bottom"/>
            <w:gridSpan w:val="6"/>
            <w:vMerge w:val="restart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840" w:type="dxa"/>
            <w:vAlign w:val="bottom"/>
            <w:tcBorders>
              <w:left w:val="single" w:sz="8" w:color="FD660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60" w:type="dxa"/>
            <w:vAlign w:val="bottom"/>
            <w:gridSpan w:val="19"/>
            <w:vMerge w:val="restart"/>
          </w:tcPr>
          <w:p>
            <w:pPr>
              <w:ind w:left="6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 xml:space="preserve"> 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 xml:space="preserve">45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x PCIe 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 xml:space="preserve">4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(Gen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4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)</w:t>
            </w:r>
          </w:p>
        </w:tc>
        <w:tc>
          <w:tcPr>
            <w:tcW w:w="1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6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60" w:type="dxa"/>
            <w:vAlign w:val="bottom"/>
            <w:gridSpan w:val="5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gridSpan w:val="6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（仅适用于10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GLAN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卡）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69215</wp:posOffset>
            </wp:positionH>
            <wp:positionV relativeFrom="paragraph">
              <wp:posOffset>-2621915</wp:posOffset>
            </wp:positionV>
            <wp:extent cx="6640830" cy="29629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3" w:orient="portrait"/>
          <w:cols w:equalWidth="0" w:num="1">
            <w:col w:w="10720"/>
          </w:cols>
          <w:pgMar w:left="600" w:top="132" w:right="586" w:bottom="0" w:gutter="0" w:footer="0" w:header="0"/>
          <w:type w:val="continuous"/>
        </w:sectPr>
      </w:pP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产品规格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SoC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IIntel® Xeon </w:t>
      </w:r>
      <w:r>
        <w:rPr>
          <w:rFonts w:ascii="黑体" w:cs="黑体" w:eastAsia="黑体" w:hAnsi="黑体"/>
          <w:sz w:val="12"/>
          <w:szCs w:val="12"/>
          <w:color w:val="auto"/>
        </w:rPr>
        <w:t>处理器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D-</w:t>
      </w:r>
      <w:r>
        <w:rPr>
          <w:rFonts w:ascii="黑体" w:cs="黑体" w:eastAsia="黑体" w:hAnsi="黑体"/>
          <w:sz w:val="12"/>
          <w:szCs w:val="12"/>
          <w:color w:val="auto"/>
        </w:rPr>
        <w:t>1500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产品系列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内存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 w:right="100" w:firstLine="9"/>
        <w:spacing w:after="0" w:line="135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四个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288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-pin </w:t>
      </w:r>
      <w:r>
        <w:rPr>
          <w:rFonts w:ascii="黑体" w:cs="黑体" w:eastAsia="黑体" w:hAnsi="黑体"/>
          <w:sz w:val="12"/>
          <w:szCs w:val="12"/>
          <w:color w:val="auto"/>
        </w:rPr>
        <w:t>2133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MHz </w:t>
      </w:r>
      <w:r>
        <w:rPr>
          <w:rFonts w:ascii="黑体" w:cs="黑体" w:eastAsia="黑体" w:hAnsi="黑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DDR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SDRAM </w:t>
      </w:r>
      <w:r>
        <w:rPr>
          <w:rFonts w:ascii="黑体" w:cs="黑体" w:eastAsia="黑体" w:hAnsi="黑体"/>
          <w:sz w:val="12"/>
          <w:szCs w:val="12"/>
          <w:color w:val="auto"/>
        </w:rPr>
        <w:t>无缓冲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DIMMs </w:t>
      </w:r>
      <w:r>
        <w:rPr>
          <w:rFonts w:ascii="黑体" w:cs="黑体" w:eastAsia="黑体" w:hAnsi="黑体"/>
          <w:sz w:val="12"/>
          <w:szCs w:val="12"/>
          <w:color w:val="auto"/>
        </w:rPr>
        <w:t>最高支持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128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GB BIOS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-69850</wp:posOffset>
            </wp:positionV>
            <wp:extent cx="79375" cy="793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UEFI BIOS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网络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: Intel® I</w:t>
      </w:r>
      <w:r>
        <w:rPr>
          <w:rFonts w:ascii="黑体" w:cs="黑体" w:eastAsia="黑体" w:hAnsi="黑体"/>
          <w:sz w:val="12"/>
          <w:szCs w:val="12"/>
          <w:color w:val="auto"/>
        </w:rPr>
        <w:t>211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-AT PCIe </w:t>
      </w:r>
      <w:r>
        <w:rPr>
          <w:rFonts w:ascii="黑体" w:cs="黑体" w:eastAsia="黑体" w:hAnsi="黑体"/>
          <w:sz w:val="12"/>
          <w:szCs w:val="12"/>
          <w:color w:val="auto"/>
        </w:rPr>
        <w:t>控制器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: Intel® I</w:t>
      </w:r>
      <w:r>
        <w:rPr>
          <w:rFonts w:ascii="黑体" w:cs="黑体" w:eastAsia="黑体" w:hAnsi="黑体"/>
          <w:sz w:val="12"/>
          <w:szCs w:val="12"/>
          <w:color w:val="auto"/>
        </w:rPr>
        <w:t>210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-AT PCIe </w:t>
      </w:r>
      <w:r>
        <w:rPr>
          <w:rFonts w:ascii="黑体" w:cs="黑体" w:eastAsia="黑体" w:hAnsi="黑体"/>
          <w:sz w:val="12"/>
          <w:szCs w:val="12"/>
          <w:color w:val="auto"/>
        </w:rPr>
        <w:t>控制器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&amp;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>: Inphi CS</w:t>
      </w:r>
      <w:r>
        <w:rPr>
          <w:rFonts w:ascii="黑体" w:cs="黑体" w:eastAsia="黑体" w:hAnsi="黑体"/>
          <w:sz w:val="12"/>
          <w:szCs w:val="12"/>
          <w:color w:val="auto"/>
        </w:rPr>
        <w:t>4227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PHY ( </w:t>
      </w:r>
      <w:r>
        <w:rPr>
          <w:rFonts w:ascii="黑体" w:cs="黑体" w:eastAsia="黑体" w:hAnsi="黑体"/>
          <w:sz w:val="12"/>
          <w:szCs w:val="12"/>
          <w:color w:val="auto"/>
        </w:rPr>
        <w:t>可选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显示输出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VGA (up to </w:t>
      </w:r>
      <w:r>
        <w:rPr>
          <w:rFonts w:ascii="黑体" w:cs="黑体" w:eastAsia="黑体" w:hAnsi="黑体"/>
          <w:sz w:val="12"/>
          <w:szCs w:val="12"/>
          <w:color w:val="auto"/>
        </w:rPr>
        <w:t>1920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1200</w:t>
      </w:r>
      <w:r>
        <w:rPr>
          <w:rFonts w:ascii="Arial" w:cs="Arial" w:eastAsia="Arial" w:hAnsi="Arial"/>
          <w:sz w:val="12"/>
          <w:szCs w:val="12"/>
          <w:color w:val="auto"/>
        </w:rPr>
        <w:t>@</w:t>
      </w:r>
      <w:r>
        <w:rPr>
          <w:rFonts w:ascii="黑体" w:cs="黑体" w:eastAsia="黑体" w:hAnsi="黑体"/>
          <w:sz w:val="12"/>
          <w:szCs w:val="12"/>
          <w:color w:val="auto"/>
        </w:rPr>
        <w:t>60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Hz)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外部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I/O </w:t>
      </w:r>
      <w:r>
        <w:rPr>
          <w:rFonts w:ascii="黑体" w:cs="黑体" w:eastAsia="黑体" w:hAnsi="黑体"/>
          <w:sz w:val="12"/>
          <w:szCs w:val="12"/>
          <w:color w:val="auto"/>
        </w:rPr>
        <w:t>接口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-69850</wp:posOffset>
            </wp:positionV>
            <wp:extent cx="79375" cy="793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24" w:lineRule="exact"/>
        <w:tabs>
          <w:tab w:leader="none" w:pos="236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KB/MS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xUSB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0</w:t>
      </w:r>
    </w:p>
    <w:p>
      <w:pPr>
        <w:ind w:left="520"/>
        <w:spacing w:after="0" w:line="146" w:lineRule="exact"/>
        <w:tabs>
          <w:tab w:leader="none" w:pos="236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RS-</w:t>
      </w:r>
      <w:r>
        <w:rPr>
          <w:rFonts w:ascii="黑体" w:cs="黑体" w:eastAsia="黑体" w:hAnsi="黑体"/>
          <w:sz w:val="12"/>
          <w:szCs w:val="12"/>
          <w:color w:val="auto"/>
        </w:rPr>
        <w:t>232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4 </w:t>
      </w:r>
      <w:r>
        <w:rPr>
          <w:rFonts w:ascii="Arial" w:cs="Arial" w:eastAsia="Arial" w:hAnsi="Arial"/>
          <w:sz w:val="11"/>
          <w:szCs w:val="11"/>
          <w:color w:val="auto"/>
        </w:rPr>
        <w:t>x USB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 3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1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4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内部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I/O </w:t>
      </w:r>
      <w:r>
        <w:rPr>
          <w:rFonts w:ascii="黑体" w:cs="黑体" w:eastAsia="黑体" w:hAnsi="黑体"/>
          <w:sz w:val="12"/>
          <w:szCs w:val="12"/>
          <w:color w:val="auto"/>
        </w:rPr>
        <w:t>接口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-69850</wp:posOffset>
            </wp:positionV>
            <wp:extent cx="79375" cy="793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14" w:lineRule="exact"/>
        <w:tabs>
          <w:tab w:leader="none" w:pos="236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KB/MS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1 </w:t>
      </w:r>
      <w:r>
        <w:rPr>
          <w:rFonts w:ascii="Arial" w:cs="Arial" w:eastAsia="Arial" w:hAnsi="Arial"/>
          <w:sz w:val="11"/>
          <w:szCs w:val="11"/>
          <w:color w:val="auto"/>
        </w:rPr>
        <w:t>x RS-</w:t>
      </w:r>
      <w:r>
        <w:rPr>
          <w:rFonts w:ascii="黑体" w:cs="黑体" w:eastAsia="黑体" w:hAnsi="黑体"/>
          <w:sz w:val="11"/>
          <w:szCs w:val="11"/>
          <w:color w:val="auto"/>
        </w:rPr>
        <w:t>232</w:t>
      </w:r>
      <w:r>
        <w:rPr>
          <w:rFonts w:ascii="Arial" w:cs="Arial" w:eastAsia="Arial" w:hAnsi="Arial"/>
          <w:sz w:val="11"/>
          <w:szCs w:val="11"/>
          <w:color w:val="auto"/>
        </w:rPr>
        <w:t>/RS-</w:t>
      </w:r>
      <w:r>
        <w:rPr>
          <w:rFonts w:ascii="黑体" w:cs="黑体" w:eastAsia="黑体" w:hAnsi="黑体"/>
          <w:sz w:val="11"/>
          <w:szCs w:val="11"/>
          <w:color w:val="auto"/>
        </w:rPr>
        <w:t>422</w:t>
      </w:r>
      <w:r>
        <w:rPr>
          <w:rFonts w:ascii="Arial" w:cs="Arial" w:eastAsia="Arial" w:hAnsi="Arial"/>
          <w:sz w:val="11"/>
          <w:szCs w:val="11"/>
          <w:color w:val="auto"/>
        </w:rPr>
        <w:t>/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485 </w:t>
      </w:r>
      <w:r>
        <w:rPr>
          <w:rFonts w:ascii="Arial" w:cs="Arial" w:eastAsia="Arial" w:hAnsi="Arial"/>
          <w:sz w:val="11"/>
          <w:szCs w:val="11"/>
          <w:color w:val="auto"/>
        </w:rPr>
        <w:t>(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x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5 </w:t>
      </w:r>
      <w:r>
        <w:rPr>
          <w:rFonts w:ascii="Arial" w:cs="Arial" w:eastAsia="Arial" w:hAnsi="Arial"/>
          <w:sz w:val="11"/>
          <w:szCs w:val="11"/>
          <w:color w:val="auto"/>
        </w:rPr>
        <w:t>pin, P=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54</w:t>
      </w:r>
      <w:r>
        <w:rPr>
          <w:rFonts w:ascii="Arial" w:cs="Arial" w:eastAsia="Arial" w:hAnsi="Arial"/>
          <w:sz w:val="11"/>
          <w:szCs w:val="11"/>
          <w:color w:val="auto"/>
        </w:rPr>
        <w:t>)</w:t>
      </w:r>
    </w:p>
    <w:p>
      <w:pPr>
        <w:ind w:left="520"/>
        <w:spacing w:after="0" w:line="146" w:lineRule="exact"/>
        <w:tabs>
          <w:tab w:leader="none" w:pos="236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USB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180</w:t>
      </w:r>
      <w:r>
        <w:rPr>
          <w:rFonts w:ascii="Arial" w:cs="Arial" w:eastAsia="Arial" w:hAnsi="Arial"/>
          <w:sz w:val="12"/>
          <w:szCs w:val="12"/>
          <w:color w:val="auto"/>
        </w:rPr>
        <w:t>° Type-A)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4 </w:t>
      </w:r>
      <w:r>
        <w:rPr>
          <w:rFonts w:ascii="Arial" w:cs="Arial" w:eastAsia="Arial" w:hAnsi="Arial"/>
          <w:sz w:val="11"/>
          <w:szCs w:val="11"/>
          <w:color w:val="auto"/>
        </w:rPr>
        <w:t>x RS-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232 </w:t>
      </w:r>
      <w:r>
        <w:rPr>
          <w:rFonts w:ascii="Arial" w:cs="Arial" w:eastAsia="Arial" w:hAnsi="Arial"/>
          <w:sz w:val="11"/>
          <w:szCs w:val="11"/>
          <w:color w:val="auto"/>
        </w:rPr>
        <w:t>(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x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5 </w:t>
      </w:r>
      <w:r>
        <w:rPr>
          <w:rFonts w:ascii="Arial" w:cs="Arial" w:eastAsia="Arial" w:hAnsi="Arial"/>
          <w:sz w:val="11"/>
          <w:szCs w:val="11"/>
          <w:color w:val="auto"/>
        </w:rPr>
        <w:t>pin, P=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54</w:t>
      </w:r>
      <w:r>
        <w:rPr>
          <w:rFonts w:ascii="Arial" w:cs="Arial" w:eastAsia="Arial" w:hAnsi="Arial"/>
          <w:sz w:val="11"/>
          <w:szCs w:val="11"/>
          <w:color w:val="auto"/>
        </w:rPr>
        <w:t>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tabs>
          <w:tab w:leader="none" w:pos="236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USB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pin, P=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54</w:t>
      </w:r>
      <w:r>
        <w:rPr>
          <w:rFonts w:ascii="Arial" w:cs="Arial" w:eastAsia="Arial" w:hAnsi="Arial"/>
          <w:sz w:val="12"/>
          <w:szCs w:val="12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6 </w:t>
      </w:r>
      <w:r>
        <w:rPr>
          <w:rFonts w:ascii="Arial" w:cs="Arial" w:eastAsia="Arial" w:hAnsi="Arial"/>
          <w:sz w:val="11"/>
          <w:szCs w:val="11"/>
          <w:color w:val="auto"/>
        </w:rPr>
        <w:t>x SATA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 6</w:t>
      </w:r>
      <w:r>
        <w:rPr>
          <w:rFonts w:ascii="Arial" w:cs="Arial" w:eastAsia="Arial" w:hAnsi="Arial"/>
          <w:sz w:val="11"/>
          <w:szCs w:val="11"/>
          <w:color w:val="auto"/>
        </w:rPr>
        <w:t>Gb/s (RAID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 0</w:t>
      </w:r>
      <w:r>
        <w:rPr>
          <w:rFonts w:ascii="Arial" w:cs="Arial" w:eastAsia="Arial" w:hAnsi="Arial"/>
          <w:sz w:val="11"/>
          <w:szCs w:val="11"/>
          <w:color w:val="auto"/>
        </w:rPr>
        <w:t>/</w:t>
      </w:r>
      <w:r>
        <w:rPr>
          <w:rFonts w:ascii="黑体" w:cs="黑体" w:eastAsia="黑体" w:hAnsi="黑体"/>
          <w:sz w:val="11"/>
          <w:szCs w:val="11"/>
          <w:color w:val="auto"/>
        </w:rPr>
        <w:t>1</w:t>
      </w:r>
      <w:r>
        <w:rPr>
          <w:rFonts w:ascii="Arial" w:cs="Arial" w:eastAsia="Arial" w:hAnsi="Arial"/>
          <w:sz w:val="11"/>
          <w:szCs w:val="11"/>
          <w:color w:val="auto"/>
        </w:rPr>
        <w:t>/</w:t>
      </w:r>
      <w:r>
        <w:rPr>
          <w:rFonts w:ascii="黑体" w:cs="黑体" w:eastAsia="黑体" w:hAnsi="黑体"/>
          <w:sz w:val="11"/>
          <w:szCs w:val="11"/>
          <w:color w:val="auto"/>
        </w:rPr>
        <w:t>5</w:t>
      </w:r>
      <w:r>
        <w:rPr>
          <w:rFonts w:ascii="Arial" w:cs="Arial" w:eastAsia="Arial" w:hAnsi="Arial"/>
          <w:sz w:val="11"/>
          <w:szCs w:val="11"/>
          <w:color w:val="auto"/>
        </w:rPr>
        <w:t>/</w:t>
      </w:r>
      <w:r>
        <w:rPr>
          <w:rFonts w:ascii="黑体" w:cs="黑体" w:eastAsia="黑体" w:hAnsi="黑体"/>
          <w:sz w:val="11"/>
          <w:szCs w:val="11"/>
          <w:color w:val="auto"/>
        </w:rPr>
        <w:t xml:space="preserve">10 </w:t>
      </w:r>
      <w:r>
        <w:rPr>
          <w:rFonts w:ascii="Arial" w:cs="Arial" w:eastAsia="Arial" w:hAnsi="Arial"/>
          <w:sz w:val="11"/>
          <w:szCs w:val="11"/>
          <w:color w:val="auto"/>
        </w:rPr>
        <w:t>supported)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前面板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前面板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7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pin, </w:t>
      </w:r>
      <w:r>
        <w:rPr>
          <w:rFonts w:ascii="黑体" w:cs="黑体" w:eastAsia="黑体" w:hAnsi="黑体"/>
          <w:sz w:val="12"/>
          <w:szCs w:val="12"/>
          <w:color w:val="auto"/>
        </w:rPr>
        <w:t>电源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LED, HDD LED, </w:t>
      </w:r>
      <w:r>
        <w:rPr>
          <w:rFonts w:ascii="黑体" w:cs="黑体" w:eastAsia="黑体" w:hAnsi="黑体"/>
          <w:sz w:val="12"/>
          <w:szCs w:val="12"/>
          <w:color w:val="auto"/>
        </w:rPr>
        <w:t>扬声器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电源按钮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重启按钮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 LED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LAN LED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TPM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TPM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SMBus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SMBus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I²C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-66040</wp:posOffset>
            </wp:positionV>
            <wp:extent cx="79375" cy="793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I²C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扩展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>GbE LAN card slot</w:t>
      </w:r>
    </w:p>
    <w:p>
      <w:pPr>
        <w:ind w:left="520"/>
        <w:spacing w:after="0" w:line="14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M.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connector (M key, </w:t>
      </w:r>
      <w:r>
        <w:rPr>
          <w:rFonts w:ascii="黑体" w:cs="黑体" w:eastAsia="黑体" w:hAnsi="黑体"/>
          <w:sz w:val="12"/>
          <w:szCs w:val="12"/>
          <w:color w:val="auto"/>
        </w:rPr>
        <w:t>2242</w:t>
      </w:r>
      <w:r>
        <w:rPr>
          <w:rFonts w:ascii="Arial" w:cs="Arial" w:eastAsia="Arial" w:hAnsi="Arial"/>
          <w:sz w:val="12"/>
          <w:szCs w:val="12"/>
          <w:color w:val="auto"/>
        </w:rPr>
        <w:t>~</w:t>
      </w:r>
      <w:r>
        <w:rPr>
          <w:rFonts w:ascii="黑体" w:cs="黑体" w:eastAsia="黑体" w:hAnsi="黑体"/>
          <w:sz w:val="12"/>
          <w:szCs w:val="12"/>
          <w:color w:val="auto"/>
        </w:rPr>
        <w:t>2280</w:t>
      </w:r>
      <w:r>
        <w:rPr>
          <w:rFonts w:ascii="Arial" w:cs="Arial" w:eastAsia="Arial" w:hAnsi="Arial"/>
          <w:sz w:val="12"/>
          <w:szCs w:val="12"/>
          <w:color w:val="auto"/>
        </w:rPr>
        <w:t>, SATA &amp; PCIe x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signal)</w:t>
      </w:r>
    </w:p>
    <w:p>
      <w:pPr>
        <w:ind w:left="520"/>
        <w:spacing w:after="0" w:line="145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PCIe 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Gen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PCIe 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Gen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380"/>
        <w:spacing w:after="0" w:line="137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04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 xml:space="preserve"> 看门狗定时器</w:t>
      </w: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软件可编程，支持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~</w:t>
      </w:r>
      <w:r>
        <w:rPr>
          <w:rFonts w:ascii="黑体" w:cs="黑体" w:eastAsia="黑体" w:hAnsi="黑体"/>
          <w:sz w:val="12"/>
          <w:szCs w:val="12"/>
          <w:color w:val="auto"/>
        </w:rPr>
        <w:t>255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秒系统复位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数字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I/O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-69850</wp:posOffset>
            </wp:positionV>
            <wp:extent cx="79375" cy="793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2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-bit </w:t>
      </w:r>
      <w:r>
        <w:rPr>
          <w:rFonts w:ascii="黑体" w:cs="黑体" w:eastAsia="黑体" w:hAnsi="黑体"/>
          <w:sz w:val="12"/>
          <w:szCs w:val="12"/>
          <w:color w:val="auto"/>
        </w:rPr>
        <w:t>数字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I/O (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风扇接口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CPU </w:t>
      </w:r>
      <w:r>
        <w:rPr>
          <w:rFonts w:ascii="黑体" w:cs="黑体" w:eastAsia="黑体" w:hAnsi="黑体"/>
          <w:sz w:val="12"/>
          <w:szCs w:val="12"/>
          <w:color w:val="auto"/>
        </w:rPr>
        <w:t>智能风扇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系统智能风扇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(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x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pin)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电源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ATX </w:t>
      </w:r>
      <w:r>
        <w:rPr>
          <w:rFonts w:ascii="黑体" w:cs="黑体" w:eastAsia="黑体" w:hAnsi="黑体"/>
          <w:sz w:val="12"/>
          <w:szCs w:val="12"/>
          <w:color w:val="auto"/>
        </w:rPr>
        <w:t>电源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ATX/AT </w:t>
      </w:r>
      <w:r>
        <w:rPr>
          <w:rFonts w:ascii="黑体" w:cs="黑体" w:eastAsia="黑体" w:hAnsi="黑体"/>
          <w:sz w:val="12"/>
          <w:szCs w:val="12"/>
          <w:color w:val="auto"/>
        </w:rPr>
        <w:t>模式电源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功耗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V@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11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A,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V@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83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A, </w:t>
      </w:r>
      <w:r>
        <w:rPr>
          <w:rFonts w:ascii="黑体" w:cs="黑体" w:eastAsia="黑体" w:hAnsi="黑体"/>
          <w:sz w:val="12"/>
          <w:szCs w:val="12"/>
          <w:color w:val="auto"/>
        </w:rPr>
        <w:t>12</w:t>
      </w:r>
      <w:r>
        <w:rPr>
          <w:rFonts w:ascii="Arial" w:cs="Arial" w:eastAsia="Arial" w:hAnsi="Arial"/>
          <w:sz w:val="12"/>
          <w:szCs w:val="12"/>
          <w:color w:val="auto"/>
        </w:rPr>
        <w:t>V@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97</w:t>
      </w:r>
      <w:r>
        <w:rPr>
          <w:rFonts w:ascii="Arial" w:cs="Arial" w:eastAsia="Arial" w:hAnsi="Arial"/>
          <w:sz w:val="12"/>
          <w:szCs w:val="12"/>
          <w:color w:val="auto"/>
        </w:rPr>
        <w:t>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00"/>
        <w:spacing w:after="0" w:line="13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(Intel® Xeon D-</w:t>
      </w:r>
      <w:r>
        <w:rPr>
          <w:rFonts w:ascii="黑体" w:cs="黑体" w:eastAsia="黑体" w:hAnsi="黑体"/>
          <w:sz w:val="11"/>
          <w:szCs w:val="11"/>
          <w:color w:val="auto"/>
        </w:rPr>
        <w:t>1548 2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GHz CPU </w:t>
      </w:r>
      <w:r>
        <w:rPr>
          <w:rFonts w:ascii="黑体" w:cs="黑体" w:eastAsia="黑体" w:hAnsi="黑体"/>
          <w:sz w:val="11"/>
          <w:szCs w:val="11"/>
          <w:color w:val="auto"/>
        </w:rPr>
        <w:t>以及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</w:t>
      </w:r>
      <w:r>
        <w:rPr>
          <w:rFonts w:ascii="黑体" w:cs="黑体" w:eastAsia="黑体" w:hAnsi="黑体"/>
          <w:sz w:val="11"/>
          <w:szCs w:val="11"/>
          <w:color w:val="auto"/>
        </w:rPr>
        <w:t>32</w:t>
      </w:r>
      <w:r>
        <w:rPr>
          <w:rFonts w:ascii="Arial" w:cs="Arial" w:eastAsia="Arial" w:hAnsi="Arial"/>
          <w:sz w:val="11"/>
          <w:szCs w:val="11"/>
          <w:color w:val="auto"/>
        </w:rPr>
        <w:t xml:space="preserve">GB ( </w:t>
      </w:r>
      <w:r>
        <w:rPr>
          <w:rFonts w:ascii="黑体" w:cs="黑体" w:eastAsia="黑体" w:hAnsi="黑体"/>
          <w:sz w:val="11"/>
          <w:szCs w:val="11"/>
          <w:color w:val="auto"/>
        </w:rPr>
        <w:t>四个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</w:t>
      </w:r>
      <w:r>
        <w:rPr>
          <w:rFonts w:ascii="黑体" w:cs="黑体" w:eastAsia="黑体" w:hAnsi="黑体"/>
          <w:sz w:val="11"/>
          <w:szCs w:val="11"/>
          <w:color w:val="auto"/>
        </w:rPr>
        <w:t>4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GB) </w:t>
      </w:r>
      <w:r>
        <w:rPr>
          <w:rFonts w:ascii="黑体" w:cs="黑体" w:eastAsia="黑体" w:hAnsi="黑体"/>
          <w:sz w:val="11"/>
          <w:szCs w:val="11"/>
          <w:color w:val="auto"/>
        </w:rPr>
        <w:t>2133</w:t>
      </w:r>
      <w:r>
        <w:rPr>
          <w:rFonts w:ascii="Arial" w:cs="Arial" w:eastAsia="Arial" w:hAnsi="Arial"/>
          <w:sz w:val="11"/>
          <w:szCs w:val="11"/>
          <w:color w:val="auto"/>
        </w:rPr>
        <w:t>MHz DDR</w:t>
      </w:r>
      <w:r>
        <w:rPr>
          <w:rFonts w:ascii="黑体" w:cs="黑体" w:eastAsia="黑体" w:hAnsi="黑体"/>
          <w:sz w:val="11"/>
          <w:szCs w:val="11"/>
          <w:color w:val="auto"/>
        </w:rPr>
        <w:t>4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</w:t>
      </w:r>
      <w:r>
        <w:rPr>
          <w:rFonts w:ascii="黑体" w:cs="黑体" w:eastAsia="黑体" w:hAnsi="黑体"/>
          <w:sz w:val="11"/>
          <w:szCs w:val="11"/>
          <w:color w:val="auto"/>
        </w:rPr>
        <w:t>内存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5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工作温度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-64135</wp:posOffset>
            </wp:positionV>
            <wp:extent cx="79375" cy="793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2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°C ~ </w:t>
      </w:r>
      <w:r>
        <w:rPr>
          <w:rFonts w:ascii="黑体" w:cs="黑体" w:eastAsia="黑体" w:hAnsi="黑体"/>
          <w:sz w:val="12"/>
          <w:szCs w:val="12"/>
          <w:color w:val="auto"/>
        </w:rPr>
        <w:t>60</w:t>
      </w:r>
      <w:r>
        <w:rPr>
          <w:rFonts w:ascii="Arial" w:cs="Arial" w:eastAsia="Arial" w:hAnsi="Arial"/>
          <w:sz w:val="12"/>
          <w:szCs w:val="12"/>
          <w:color w:val="auto"/>
        </w:rPr>
        <w:t>°C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存储温度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-64135</wp:posOffset>
            </wp:positionV>
            <wp:extent cx="79375" cy="793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2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°C ~ </w:t>
      </w:r>
      <w:r>
        <w:rPr>
          <w:rFonts w:ascii="黑体" w:cs="黑体" w:eastAsia="黑体" w:hAnsi="黑体"/>
          <w:sz w:val="12"/>
          <w:szCs w:val="12"/>
          <w:color w:val="auto"/>
        </w:rPr>
        <w:t>70</w:t>
      </w:r>
      <w:r>
        <w:rPr>
          <w:rFonts w:ascii="Arial" w:cs="Arial" w:eastAsia="Arial" w:hAnsi="Arial"/>
          <w:sz w:val="12"/>
          <w:szCs w:val="12"/>
          <w:color w:val="auto"/>
        </w:rPr>
        <w:t>°C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58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工作湿度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% ~ </w:t>
      </w:r>
      <w:r>
        <w:rPr>
          <w:rFonts w:ascii="黑体" w:cs="黑体" w:eastAsia="黑体" w:hAnsi="黑体"/>
          <w:sz w:val="12"/>
          <w:szCs w:val="12"/>
          <w:color w:val="auto"/>
        </w:rPr>
        <w:t>95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%, </w:t>
      </w:r>
      <w:r>
        <w:rPr>
          <w:rFonts w:ascii="黑体" w:cs="黑体" w:eastAsia="黑体" w:hAnsi="黑体"/>
          <w:sz w:val="12"/>
          <w:szCs w:val="12"/>
          <w:color w:val="auto"/>
        </w:rPr>
        <w:t>无冷凝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4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尺寸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244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mm x </w:t>
      </w:r>
      <w:r>
        <w:rPr>
          <w:rFonts w:ascii="黑体" w:cs="黑体" w:eastAsia="黑体" w:hAnsi="黑体"/>
          <w:sz w:val="12"/>
          <w:szCs w:val="12"/>
          <w:color w:val="auto"/>
        </w:rPr>
        <w:t>305</w:t>
      </w:r>
      <w:r>
        <w:rPr>
          <w:rFonts w:ascii="Arial" w:cs="Arial" w:eastAsia="Arial" w:hAnsi="Arial"/>
          <w:sz w:val="12"/>
          <w:szCs w:val="12"/>
          <w:color w:val="auto"/>
        </w:rPr>
        <w:t>mm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20"/>
        <w:spacing w:after="0" w:line="13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重量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-66675</wp:posOffset>
            </wp:positionV>
            <wp:extent cx="79375" cy="793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0"/>
        <w:spacing w:after="0" w:line="13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GW: </w:t>
      </w:r>
      <w:r>
        <w:rPr>
          <w:rFonts w:ascii="黑体" w:cs="黑体" w:eastAsia="黑体" w:hAnsi="黑体"/>
          <w:sz w:val="12"/>
          <w:szCs w:val="12"/>
          <w:color w:val="auto"/>
        </w:rPr>
        <w:t>1200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/ NW: </w:t>
      </w:r>
      <w:r>
        <w:rPr>
          <w:rFonts w:ascii="黑体" w:cs="黑体" w:eastAsia="黑体" w:hAnsi="黑体"/>
          <w:sz w:val="12"/>
          <w:szCs w:val="12"/>
          <w:color w:val="auto"/>
        </w:rPr>
        <w:t>700</w:t>
      </w:r>
      <w:r>
        <w:rPr>
          <w:rFonts w:ascii="Arial" w:cs="Arial" w:eastAsia="Arial" w:hAnsi="Arial"/>
          <w:sz w:val="12"/>
          <w:szCs w:val="12"/>
          <w:color w:val="auto"/>
        </w:rPr>
        <w:t>g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80"/>
        <w:spacing w:after="0" w:line="151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375" cy="793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CE/FCC </w:t>
      </w:r>
      <w:r>
        <w:rPr>
          <w:rFonts w:ascii="黑体" w:cs="黑体" w:eastAsia="黑体" w:hAnsi="黑体"/>
          <w:sz w:val="12"/>
          <w:szCs w:val="12"/>
          <w:color w:val="auto"/>
        </w:rPr>
        <w:t>标准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FFFFFF"/>
                <w:highlight w:val="white"/>
                <w:w w:val="92"/>
              </w:rPr>
              <w:t>Native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spacing w:after="0" w:line="68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60"/>
                <w:szCs w:val="60"/>
                <w:i w:val="1"/>
                <w:iCs w:val="1"/>
                <w:color w:val="FFFFFF"/>
                <w:w w:val="73"/>
                <w:shd w:val="clear" w:color="auto" w:fill="003516"/>
              </w:rPr>
              <w:t>3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FFFFFF"/>
                <w:shd w:val="clear" w:color="auto" w:fill="003D19"/>
              </w:rPr>
              <w:t>USB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60" w:type="dxa"/>
            <w:vAlign w:val="bottom"/>
          </w:tcPr>
          <w:p>
            <w:pPr>
              <w:ind w:left="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FFFFFF"/>
                <w:highlight w:val="white"/>
                <w:w w:val="79"/>
              </w:rPr>
              <w:t>PCIe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FFFFFF"/>
                <w:highlight w:val="white"/>
                <w:w w:val="81"/>
              </w:rPr>
              <w:t>Gen.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DDR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4 2133</w:t>
            </w:r>
          </w:p>
        </w:tc>
        <w:tc>
          <w:tcPr>
            <w:tcW w:w="80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 xml:space="preserve">USB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.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1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96"/>
              </w:rPr>
              <w:t xml:space="preserve">SATA 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96"/>
              </w:rPr>
              <w:t>6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  <w:w w:val="96"/>
              </w:rPr>
              <w:t>Gb/s</w:t>
            </w: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82"/>
              </w:rPr>
              <w:t>Ten GbE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225425</wp:posOffset>
            </wp:positionH>
            <wp:positionV relativeFrom="paragraph">
              <wp:posOffset>-459740</wp:posOffset>
            </wp:positionV>
            <wp:extent cx="2799080" cy="4953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产品特征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260" w:hanging="104"/>
        <w:spacing w:after="0" w:line="146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Intel® Xeon </w:t>
      </w:r>
      <w:r>
        <w:rPr>
          <w:rFonts w:ascii="黑体" w:cs="黑体" w:eastAsia="黑体" w:hAnsi="黑体"/>
          <w:sz w:val="12"/>
          <w:szCs w:val="12"/>
          <w:color w:val="auto"/>
        </w:rPr>
        <w:t>处理器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D-</w:t>
      </w:r>
      <w:r>
        <w:rPr>
          <w:rFonts w:ascii="黑体" w:cs="黑体" w:eastAsia="黑体" w:hAnsi="黑体"/>
          <w:sz w:val="12"/>
          <w:szCs w:val="12"/>
          <w:color w:val="auto"/>
        </w:rPr>
        <w:t>1500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产品系列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04"/>
        <w:spacing w:after="0" w:line="146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双通道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2133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MHz DDR</w:t>
      </w:r>
      <w:r>
        <w:rPr>
          <w:rFonts w:ascii="黑体" w:cs="黑体" w:eastAsia="黑体" w:hAnsi="黑体"/>
          <w:sz w:val="12"/>
          <w:szCs w:val="12"/>
          <w:color w:val="auto"/>
        </w:rPr>
        <w:t>4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最高达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128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GB (ECC SO-DIMM, UDIMM, RDIMM)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04"/>
        <w:spacing w:after="0" w:line="146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Intel® </w:t>
      </w:r>
      <w:r>
        <w:rPr>
          <w:rFonts w:ascii="黑体" w:cs="黑体" w:eastAsia="黑体" w:hAnsi="黑体"/>
          <w:sz w:val="12"/>
          <w:szCs w:val="12"/>
          <w:color w:val="auto"/>
        </w:rPr>
        <w:t>10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GbE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04"/>
        <w:spacing w:after="0" w:line="146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支持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PCI Express generation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at </w:t>
      </w:r>
      <w:r>
        <w:rPr>
          <w:rFonts w:ascii="黑体" w:cs="黑体" w:eastAsia="黑体" w:hAnsi="黑体"/>
          <w:sz w:val="12"/>
          <w:szCs w:val="12"/>
          <w:color w:val="auto"/>
        </w:rPr>
        <w:t>8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GT/s I/O </w:t>
      </w:r>
      <w:r>
        <w:rPr>
          <w:rFonts w:ascii="黑体" w:cs="黑体" w:eastAsia="黑体" w:hAnsi="黑体"/>
          <w:sz w:val="12"/>
          <w:szCs w:val="12"/>
          <w:color w:val="auto"/>
        </w:rPr>
        <w:t>带宽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04"/>
        <w:spacing w:after="0" w:line="146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高速接口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USB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以及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SATA </w:t>
      </w:r>
      <w:r>
        <w:rPr>
          <w:rFonts w:ascii="黑体" w:cs="黑体" w:eastAsia="黑体" w:hAnsi="黑体"/>
          <w:sz w:val="12"/>
          <w:szCs w:val="12"/>
          <w:color w:val="auto"/>
        </w:rPr>
        <w:t>6</w:t>
      </w:r>
      <w:r>
        <w:rPr>
          <w:rFonts w:ascii="Arial" w:cs="Arial" w:eastAsia="Arial" w:hAnsi="Arial"/>
          <w:sz w:val="12"/>
          <w:szCs w:val="12"/>
          <w:color w:val="auto"/>
        </w:rPr>
        <w:t>Gb/s</w:t>
      </w:r>
    </w:p>
    <w:p>
      <w:pPr>
        <w:spacing w:after="0" w:line="3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260" w:hanging="104"/>
        <w:spacing w:after="0" w:line="146" w:lineRule="exact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IEI </w:t>
      </w:r>
      <w:r>
        <w:rPr>
          <w:rFonts w:ascii="黑体" w:cs="黑体" w:eastAsia="黑体" w:hAnsi="黑体"/>
          <w:sz w:val="12"/>
          <w:szCs w:val="12"/>
          <w:color w:val="auto"/>
        </w:rPr>
        <w:t>一键恢复解决方案可快速创建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OS </w:t>
      </w:r>
      <w:r>
        <w:rPr>
          <w:rFonts w:ascii="黑体" w:cs="黑体" w:eastAsia="黑体" w:hAnsi="黑体"/>
          <w:sz w:val="12"/>
          <w:szCs w:val="12"/>
          <w:color w:val="auto"/>
        </w:rPr>
        <w:t>备份和恢复</w:t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47625</wp:posOffset>
                </wp:positionV>
                <wp:extent cx="3150235" cy="60579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605790"/>
                        </a:xfrm>
                        <a:prstGeom prst="rect">
                          <a:avLst/>
                        </a:prstGeom>
                        <a:solidFill>
                          <a:srgbClr val="FCD1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1.05pt;margin-top:3.75pt;width:248.05pt;height:4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CD1A5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48260</wp:posOffset>
                </wp:positionV>
                <wp:extent cx="315912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3.8pt" to="249.45pt,3.8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43815</wp:posOffset>
                </wp:positionV>
                <wp:extent cx="0" cy="89852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.45pt" to="1.05pt,74.2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43815</wp:posOffset>
                </wp:positionV>
                <wp:extent cx="0" cy="89852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1pt,3.45pt" to="249.1pt,74.2pt" o:allowincell="f" strokecolor="#FFFFFF" strokeweight="0.709pt"/>
            </w:pict>
          </mc:Fallback>
        </mc:AlternateConten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left="140"/>
        <w:spacing w:after="0" w:line="13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1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x IMBA-BDE single board computer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34290</wp:posOffset>
                </wp:positionV>
                <wp:extent cx="315912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.7pt" to="249.45pt,2.7pt" o:allowincell="f" strokecolor="#FFFFFF" strokeweight="0.709pt"/>
            </w:pict>
          </mc:Fallback>
        </mc:AlternateConten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140"/>
        <w:spacing w:after="0" w:line="13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1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x I/O shielding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34290</wp:posOffset>
                </wp:positionV>
                <wp:extent cx="315912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.7pt" to="249.45pt,2.7pt" o:allowincell="f" strokecolor="#FFFFFF" strokeweight="0.709pt"/>
            </w:pict>
          </mc:Fallback>
        </mc:AlternateConten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140"/>
        <w:spacing w:after="0" w:line="13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x SATA cable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34290</wp:posOffset>
                </wp:positionV>
                <wp:extent cx="315912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.7pt" to="249.45pt,2.7pt" o:allowincell="f" strokecolor="#FFFFFF" strokeweight="0.709pt"/>
            </w:pict>
          </mc:Fallback>
        </mc:AlternateConten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140"/>
        <w:spacing w:after="0" w:line="13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1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x QIG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36195</wp:posOffset>
                </wp:positionV>
                <wp:extent cx="315912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.85pt" to="249.45pt,2.8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184150</wp:posOffset>
                </wp:positionV>
                <wp:extent cx="315912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14.5pt" to="249.45pt,14.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332740</wp:posOffset>
                </wp:positionV>
                <wp:extent cx="315912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6.2pt" to="249.45pt,26.2pt" o:allowincell="f" strokecolor="#FFFFFF" strokeweight="0.70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36195</wp:posOffset>
            </wp:positionV>
            <wp:extent cx="3175635" cy="218884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ind w:left="80"/>
        <w:spacing w:after="0" w:line="126" w:lineRule="exact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料号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>描述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1660"/>
        <w:spacing w:after="0" w:line="13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ATX motherboard supports </w:t>
      </w:r>
      <w:r>
        <w:rPr>
          <w:rFonts w:ascii="黑体" w:cs="黑体" w:eastAsia="黑体" w:hAnsi="黑体"/>
          <w:sz w:val="11"/>
          <w:szCs w:val="11"/>
          <w:color w:val="auto"/>
        </w:rPr>
        <w:t>14</w:t>
      </w:r>
      <w:r>
        <w:rPr>
          <w:rFonts w:ascii="Arial" w:cs="Arial" w:eastAsia="Arial" w:hAnsi="Arial"/>
          <w:sz w:val="11"/>
          <w:szCs w:val="11"/>
          <w:color w:val="auto"/>
        </w:rPr>
        <w:t>nm Intel® Xeon® D-</w:t>
      </w:r>
      <w:r>
        <w:rPr>
          <w:rFonts w:ascii="黑体" w:cs="黑体" w:eastAsia="黑体" w:hAnsi="黑体"/>
          <w:sz w:val="11"/>
          <w:szCs w:val="11"/>
          <w:color w:val="auto"/>
        </w:rPr>
        <w:t>1548</w:t>
      </w:r>
      <w:r>
        <w:rPr>
          <w:rFonts w:ascii="Arial" w:cs="Arial" w:eastAsia="Arial" w:hAnsi="Arial"/>
          <w:sz w:val="11"/>
          <w:szCs w:val="11"/>
          <w:color w:val="auto"/>
        </w:rPr>
        <w:t>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660" w:right="560" w:hanging="1587"/>
        <w:spacing w:after="0" w:line="145" w:lineRule="exact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IMBA-BDE-D</w:t>
      </w:r>
      <w:r>
        <w:rPr>
          <w:rFonts w:ascii="黑体" w:cs="黑体" w:eastAsia="黑体" w:hAnsi="黑体"/>
          <w:sz w:val="11"/>
          <w:szCs w:val="11"/>
          <w:color w:val="auto"/>
        </w:rPr>
        <w:t>1548</w:t>
      </w:r>
      <w:r>
        <w:rPr>
          <w:rFonts w:ascii="Arial" w:cs="Arial" w:eastAsia="Arial" w:hAnsi="Arial"/>
          <w:sz w:val="11"/>
          <w:szCs w:val="11"/>
          <w:color w:val="auto"/>
        </w:rPr>
        <w:t>-R</w:t>
      </w:r>
      <w:r>
        <w:rPr>
          <w:rFonts w:ascii="黑体" w:cs="黑体" w:eastAsia="黑体" w:hAnsi="黑体"/>
          <w:sz w:val="11"/>
          <w:szCs w:val="11"/>
          <w:color w:val="auto"/>
        </w:rPr>
        <w:t>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DDR</w:t>
      </w:r>
      <w:r>
        <w:rPr>
          <w:rFonts w:ascii="黑体" w:cs="黑体" w:eastAsia="黑体" w:hAnsi="黑体"/>
          <w:sz w:val="11"/>
          <w:szCs w:val="11"/>
          <w:color w:val="auto"/>
        </w:rPr>
        <w:t>4</w:t>
      </w:r>
      <w:r>
        <w:rPr>
          <w:rFonts w:ascii="Arial" w:cs="Arial" w:eastAsia="Arial" w:hAnsi="Arial"/>
          <w:sz w:val="11"/>
          <w:szCs w:val="11"/>
          <w:color w:val="auto"/>
        </w:rPr>
        <w:t xml:space="preserve">, VGA, dual Intel® GbE, dual </w:t>
      </w:r>
      <w:r>
        <w:rPr>
          <w:rFonts w:ascii="黑体" w:cs="黑体" w:eastAsia="黑体" w:hAnsi="黑体"/>
          <w:sz w:val="11"/>
          <w:szCs w:val="11"/>
          <w:color w:val="auto"/>
        </w:rPr>
        <w:t>10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GbE, four USB </w:t>
      </w:r>
      <w:r>
        <w:rPr>
          <w:rFonts w:ascii="黑体" w:cs="黑体" w:eastAsia="黑体" w:hAnsi="黑体"/>
          <w:sz w:val="11"/>
          <w:szCs w:val="11"/>
          <w:color w:val="auto"/>
        </w:rPr>
        <w:t>3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, six SATA </w:t>
      </w:r>
      <w:r>
        <w:rPr>
          <w:rFonts w:ascii="黑体" w:cs="黑体" w:eastAsia="黑体" w:hAnsi="黑体"/>
          <w:sz w:val="11"/>
          <w:szCs w:val="11"/>
          <w:color w:val="auto"/>
        </w:rPr>
        <w:t>6</w:t>
      </w:r>
      <w:r>
        <w:rPr>
          <w:rFonts w:ascii="Arial" w:cs="Arial" w:eastAsia="Arial" w:hAnsi="Arial"/>
          <w:sz w:val="11"/>
          <w:szCs w:val="11"/>
          <w:color w:val="auto"/>
        </w:rPr>
        <w:t>Gb/s, HD Audio and RoHS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1660"/>
        <w:spacing w:after="0" w:line="13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ATX motherboard supports </w:t>
      </w:r>
      <w:r>
        <w:rPr>
          <w:rFonts w:ascii="黑体" w:cs="黑体" w:eastAsia="黑体" w:hAnsi="黑体"/>
          <w:sz w:val="11"/>
          <w:szCs w:val="11"/>
          <w:color w:val="auto"/>
        </w:rPr>
        <w:t>14</w:t>
      </w:r>
      <w:r>
        <w:rPr>
          <w:rFonts w:ascii="Arial" w:cs="Arial" w:eastAsia="Arial" w:hAnsi="Arial"/>
          <w:sz w:val="11"/>
          <w:szCs w:val="11"/>
          <w:color w:val="auto"/>
        </w:rPr>
        <w:t>nm Intel® Xeon® D-</w:t>
      </w:r>
      <w:r>
        <w:rPr>
          <w:rFonts w:ascii="黑体" w:cs="黑体" w:eastAsia="黑体" w:hAnsi="黑体"/>
          <w:sz w:val="11"/>
          <w:szCs w:val="11"/>
          <w:color w:val="auto"/>
        </w:rPr>
        <w:t>1518</w:t>
      </w:r>
      <w:r>
        <w:rPr>
          <w:rFonts w:ascii="Arial" w:cs="Arial" w:eastAsia="Arial" w:hAnsi="Arial"/>
          <w:sz w:val="11"/>
          <w:szCs w:val="11"/>
          <w:color w:val="auto"/>
        </w:rPr>
        <w:t>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660" w:right="560" w:hanging="1586"/>
        <w:spacing w:after="0" w:line="145" w:lineRule="exact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IMBA-BDE-D</w:t>
      </w:r>
      <w:r>
        <w:rPr>
          <w:rFonts w:ascii="黑体" w:cs="黑体" w:eastAsia="黑体" w:hAnsi="黑体"/>
          <w:sz w:val="11"/>
          <w:szCs w:val="11"/>
          <w:color w:val="auto"/>
        </w:rPr>
        <w:t>1518</w:t>
      </w:r>
      <w:r>
        <w:rPr>
          <w:rFonts w:ascii="Arial" w:cs="Arial" w:eastAsia="Arial" w:hAnsi="Arial"/>
          <w:sz w:val="11"/>
          <w:szCs w:val="11"/>
          <w:color w:val="auto"/>
        </w:rPr>
        <w:t>-R</w:t>
      </w:r>
      <w:r>
        <w:rPr>
          <w:rFonts w:ascii="黑体" w:cs="黑体" w:eastAsia="黑体" w:hAnsi="黑体"/>
          <w:sz w:val="11"/>
          <w:szCs w:val="11"/>
          <w:color w:val="auto"/>
        </w:rPr>
        <w:t>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DDR</w:t>
      </w:r>
      <w:r>
        <w:rPr>
          <w:rFonts w:ascii="黑体" w:cs="黑体" w:eastAsia="黑体" w:hAnsi="黑体"/>
          <w:sz w:val="11"/>
          <w:szCs w:val="11"/>
          <w:color w:val="auto"/>
        </w:rPr>
        <w:t>4</w:t>
      </w:r>
      <w:r>
        <w:rPr>
          <w:rFonts w:ascii="Arial" w:cs="Arial" w:eastAsia="Arial" w:hAnsi="Arial"/>
          <w:sz w:val="11"/>
          <w:szCs w:val="11"/>
          <w:color w:val="auto"/>
        </w:rPr>
        <w:t xml:space="preserve">, VGA, dual Intel® GbE, dual </w:t>
      </w:r>
      <w:r>
        <w:rPr>
          <w:rFonts w:ascii="黑体" w:cs="黑体" w:eastAsia="黑体" w:hAnsi="黑体"/>
          <w:sz w:val="11"/>
          <w:szCs w:val="11"/>
          <w:color w:val="auto"/>
        </w:rPr>
        <w:t>10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GbE, four USB </w:t>
      </w:r>
      <w:r>
        <w:rPr>
          <w:rFonts w:ascii="黑体" w:cs="黑体" w:eastAsia="黑体" w:hAnsi="黑体"/>
          <w:sz w:val="11"/>
          <w:szCs w:val="11"/>
          <w:color w:val="auto"/>
        </w:rPr>
        <w:t>3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, six SATA </w:t>
      </w:r>
      <w:r>
        <w:rPr>
          <w:rFonts w:ascii="黑体" w:cs="黑体" w:eastAsia="黑体" w:hAnsi="黑体"/>
          <w:sz w:val="11"/>
          <w:szCs w:val="11"/>
          <w:color w:val="auto"/>
        </w:rPr>
        <w:t>6</w:t>
      </w:r>
      <w:r>
        <w:rPr>
          <w:rFonts w:ascii="Arial" w:cs="Arial" w:eastAsia="Arial" w:hAnsi="Arial"/>
          <w:sz w:val="11"/>
          <w:szCs w:val="11"/>
          <w:color w:val="auto"/>
        </w:rPr>
        <w:t>Gb/s, HD Audio and RoHS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80"/>
        <w:spacing w:after="0" w:line="134" w:lineRule="exact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LAN-</w:t>
      </w:r>
      <w:r>
        <w:rPr>
          <w:rFonts w:ascii="黑体" w:cs="黑体" w:eastAsia="黑体" w:hAnsi="黑体"/>
          <w:sz w:val="11"/>
          <w:szCs w:val="11"/>
          <w:color w:val="auto"/>
        </w:rPr>
        <w:t>10</w:t>
      </w:r>
      <w:r>
        <w:rPr>
          <w:rFonts w:ascii="Arial" w:cs="Arial" w:eastAsia="Arial" w:hAnsi="Arial"/>
          <w:sz w:val="11"/>
          <w:szCs w:val="11"/>
          <w:color w:val="auto"/>
        </w:rPr>
        <w:t>G</w:t>
      </w:r>
      <w:r>
        <w:rPr>
          <w:rFonts w:ascii="黑体" w:cs="黑体" w:eastAsia="黑体" w:hAnsi="黑体"/>
          <w:sz w:val="11"/>
          <w:szCs w:val="11"/>
          <w:color w:val="auto"/>
        </w:rPr>
        <w:t>2</w:t>
      </w:r>
      <w:r>
        <w:rPr>
          <w:rFonts w:ascii="Arial" w:cs="Arial" w:eastAsia="Arial" w:hAnsi="Arial"/>
          <w:sz w:val="11"/>
          <w:szCs w:val="11"/>
          <w:color w:val="auto"/>
        </w:rPr>
        <w:t>SF-PHY-CS</w:t>
      </w:r>
      <w:r>
        <w:rPr>
          <w:rFonts w:ascii="黑体" w:cs="黑体" w:eastAsia="黑体" w:hAnsi="黑体"/>
          <w:sz w:val="11"/>
          <w:szCs w:val="11"/>
          <w:color w:val="auto"/>
        </w:rPr>
        <w:t>4227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 xml:space="preserve">10 </w:t>
      </w:r>
      <w:r>
        <w:rPr>
          <w:rFonts w:ascii="Arial" w:cs="Arial" w:eastAsia="Arial" w:hAnsi="Arial"/>
          <w:sz w:val="11"/>
          <w:szCs w:val="11"/>
          <w:color w:val="auto"/>
        </w:rPr>
        <w:t>GbE LAN card, dual port support, RoHS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13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000049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44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LPT flat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240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000075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44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PS/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KB/MS cable with bracket,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003100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44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Dual port USB cable with bracket,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36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19800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020100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44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 with bracket, Dual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-pin to dual DB-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9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230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vMerge w:val="restart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32102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000100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44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SATA power cable, MOLEX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5264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 to SATA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3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32205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003800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-RS</w:t>
            </w:r>
          </w:p>
        </w:tc>
        <w:tc>
          <w:tcPr>
            <w:tcW w:w="344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422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485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cable,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mm, P=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36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TPM-IN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01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</w:p>
        </w:tc>
        <w:tc>
          <w:tcPr>
            <w:tcW w:w="3440" w:type="dxa"/>
            <w:vAlign w:val="bottom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20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-pin Infineon TPM module, software management tool,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vMerge w:val="restart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firmware v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.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-3860165</wp:posOffset>
            </wp:positionH>
            <wp:positionV relativeFrom="paragraph">
              <wp:posOffset>137160</wp:posOffset>
            </wp:positionV>
            <wp:extent cx="7560310" cy="32067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3" w:orient="portrait"/>
          <w:cols w:equalWidth="0" w:num="2">
            <w:col w:w="4780" w:space="700"/>
            <w:col w:w="5240"/>
          </w:cols>
          <w:pgMar w:left="600" w:top="132" w:right="586" w:bottom="0" w:gutter="0" w:footer="0" w:header="0"/>
          <w:type w:val="continuous"/>
        </w:sectPr>
      </w:pP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IMBA-BDE-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3" w:orient="portrait"/>
      <w:cols w:equalWidth="0" w:num="1">
        <w:col w:w="10720"/>
      </w:cols>
      <w:pgMar w:left="600" w:top="132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2019-11-19T10:40:30Z</dcterms:created>
  <dcterms:modified xsi:type="dcterms:W3CDTF">2019-11-19T10:40:30Z</dcterms:modified>
</cp:coreProperties>
</file>