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23820" w:h="17580" w:orient="landscape"/>
          <w:pgMar w:top="0" w:bottom="280" w:left="720" w:right="900"/>
        </w:sectPr>
      </w:pPr>
    </w:p>
    <w:p>
      <w:pPr>
        <w:spacing w:line="793" w:lineRule="exact" w:before="747"/>
        <w:ind w:left="118" w:right="0" w:firstLine="0"/>
        <w:jc w:val="left"/>
        <w:rPr>
          <w:rFonts w:ascii="Arial"/>
          <w:b/>
          <w:sz w:val="72"/>
        </w:rPr>
      </w:pPr>
      <w:bookmarkStart w:name="页 1" w:id="1"/>
      <w:bookmarkEnd w:id="1"/>
      <w:r>
        <w:rPr/>
      </w:r>
      <w:r>
        <w:rPr>
          <w:rFonts w:ascii="Arial"/>
          <w:b/>
          <w:color w:val="0095DA"/>
          <w:position w:val="-30"/>
          <w:sz w:val="116"/>
        </w:rPr>
        <w:t>P</w:t>
      </w:r>
      <w:r>
        <w:rPr>
          <w:rFonts w:ascii="Arial"/>
          <w:b/>
          <w:color w:val="0095DA"/>
          <w:sz w:val="72"/>
        </w:rPr>
        <w:t>12</w:t>
      </w:r>
    </w:p>
    <w:p>
      <w:pPr>
        <w:spacing w:before="36"/>
        <w:ind w:left="118" w:right="0" w:firstLine="0"/>
        <w:jc w:val="left"/>
        <w:rPr>
          <w:rFonts w:ascii="Droid Sans Fallback" w:eastAsia="Droid Sans Fallback" w:hint="eastAsia"/>
          <w:sz w:val="44"/>
        </w:rPr>
      </w:pPr>
      <w:r>
        <w:rPr/>
        <w:br w:type="column"/>
      </w:r>
      <w:r>
        <w:rPr>
          <w:rFonts w:ascii="Droid Sans Fallback" w:eastAsia="Droid Sans Fallback" w:hint="eastAsia"/>
          <w:color w:val="0095DA"/>
          <w:sz w:val="44"/>
        </w:rPr>
        <w:t>人 工 </w:t>
      </w:r>
      <w:r>
        <w:rPr>
          <w:rFonts w:ascii="Droid Sans Fallback" w:eastAsia="Droid Sans Fallback" w:hint="eastAsia"/>
          <w:color w:val="FFFFFF"/>
          <w:spacing w:val="-28"/>
          <w:sz w:val="44"/>
        </w:rPr>
        <w:t>智 能</w:t>
      </w:r>
    </w:p>
    <w:p>
      <w:pPr>
        <w:pStyle w:val="Heading1"/>
        <w:spacing w:line="569" w:lineRule="exact"/>
        <w:ind w:left="118"/>
      </w:pPr>
      <w:r>
        <w:rPr/>
        <w:br w:type="column"/>
      </w:r>
      <w:r>
        <w:rPr>
          <w:color w:val="58595B"/>
        </w:rPr>
        <w:t>产品规格</w:t>
      </w:r>
    </w:p>
    <w:p>
      <w:pPr>
        <w:pStyle w:val="BodyText"/>
        <w:spacing w:before="14"/>
        <w:rPr>
          <w:sz w:val="20"/>
        </w:rPr>
      </w:pPr>
    </w:p>
    <w:p>
      <w:pPr>
        <w:pStyle w:val="BodyText"/>
        <w:ind w:left="549"/>
      </w:pPr>
      <w:r>
        <w:rPr/>
        <w:drawing>
          <wp:anchor distT="0" distB="0" distL="0" distR="0" allowOverlap="1" layoutInCell="1" locked="0" behindDoc="1" simplePos="0" relativeHeight="268429007">
            <wp:simplePos x="0" y="0"/>
            <wp:positionH relativeFrom="page">
              <wp:posOffset>8245385</wp:posOffset>
            </wp:positionH>
            <wp:positionV relativeFrom="paragraph">
              <wp:posOffset>-344373</wp:posOffset>
            </wp:positionV>
            <wp:extent cx="6238074" cy="617264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074" cy="617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6"/>
        </w:rPr>
        <w:t>显示性能</w:t>
      </w:r>
    </w:p>
    <w:p>
      <w:pPr>
        <w:pStyle w:val="BodyText"/>
        <w:spacing w:before="2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168" w:lineRule="auto"/>
        <w:ind w:left="118"/>
      </w:pPr>
      <w:r>
        <w:rPr>
          <w:color w:val="231F20"/>
        </w:rPr>
        <w:t>显 示 尺 寸 最大分辨率亮度</w:t>
      </w:r>
    </w:p>
    <w:p>
      <w:pPr>
        <w:pStyle w:val="BodyText"/>
        <w:spacing w:line="235" w:lineRule="exact"/>
        <w:ind w:left="118"/>
      </w:pPr>
      <w:r>
        <w:rPr>
          <w:color w:val="231F20"/>
        </w:rPr>
        <w:t>对比度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93" w:lineRule="exact"/>
        <w:ind w:left="118"/>
      </w:pPr>
      <w:r>
        <w:rPr>
          <w:color w:val="231F20"/>
        </w:rPr>
        <w:t>12寸 4:3方屏</w:t>
      </w:r>
    </w:p>
    <w:p>
      <w:pPr>
        <w:pStyle w:val="BodyText"/>
        <w:spacing w:line="246" w:lineRule="exact"/>
        <w:ind w:left="118"/>
      </w:pPr>
      <w:r>
        <w:rPr>
          <w:color w:val="231F20"/>
        </w:rPr>
        <w:t>1024*768</w:t>
      </w:r>
    </w:p>
    <w:p>
      <w:pPr>
        <w:pStyle w:val="BodyText"/>
        <w:spacing w:line="175" w:lineRule="auto" w:before="18"/>
        <w:ind w:left="118" w:right="5913"/>
      </w:pPr>
      <w:r>
        <w:rPr>
          <w:color w:val="231F20"/>
          <w:w w:val="105"/>
        </w:rPr>
        <w:t>350cd/m2 800:1</w:t>
      </w:r>
    </w:p>
    <w:p>
      <w:pPr>
        <w:spacing w:after="0" w:line="175" w:lineRule="auto"/>
        <w:sectPr>
          <w:type w:val="continuous"/>
          <w:pgSz w:w="23820" w:h="17580" w:orient="landscape"/>
          <w:pgMar w:top="0" w:bottom="280" w:left="720" w:right="900"/>
          <w:cols w:num="5" w:equalWidth="0">
            <w:col w:w="1701" w:space="4965"/>
            <w:col w:w="2185" w:space="3270"/>
            <w:col w:w="1285" w:space="577"/>
            <w:col w:w="951" w:space="51"/>
            <w:col w:w="7215"/>
          </w:cols>
        </w:sectPr>
      </w:pPr>
    </w:p>
    <w:p>
      <w:pPr>
        <w:spacing w:line="340" w:lineRule="exact" w:before="0"/>
        <w:ind w:left="1593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9031">
            <wp:simplePos x="0" y="0"/>
            <wp:positionH relativeFrom="page">
              <wp:posOffset>916070</wp:posOffset>
            </wp:positionH>
            <wp:positionV relativeFrom="paragraph">
              <wp:posOffset>16066</wp:posOffset>
            </wp:positionV>
            <wp:extent cx="2603766" cy="16442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766" cy="16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574695</wp:posOffset>
            </wp:positionH>
            <wp:positionV relativeFrom="paragraph">
              <wp:posOffset>235166</wp:posOffset>
            </wp:positionV>
            <wp:extent cx="6170084" cy="2596781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084" cy="259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9103">
            <wp:simplePos x="0" y="0"/>
            <wp:positionH relativeFrom="page">
              <wp:posOffset>594579</wp:posOffset>
            </wp:positionH>
            <wp:positionV relativeFrom="paragraph">
              <wp:posOffset>-1344281</wp:posOffset>
            </wp:positionV>
            <wp:extent cx="6484905" cy="1105681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05" cy="110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  <w:sz w:val="18"/>
        </w:rPr>
        <w:t>1 2 </w:t>
      </w:r>
      <w:r>
        <w:rPr>
          <w:color w:val="FFFFFF"/>
          <w:w w:val="190"/>
          <w:sz w:val="18"/>
        </w:rPr>
        <w:t>”</w:t>
      </w:r>
      <w:r>
        <w:rPr>
          <w:color w:val="FFFFFF"/>
          <w:spacing w:val="-11"/>
          <w:w w:val="110"/>
          <w:sz w:val="18"/>
        </w:rPr>
        <w:t>多 功 能 工 业 平 板 电 脑</w:t>
      </w:r>
    </w:p>
    <w:p>
      <w:pPr>
        <w:spacing w:line="273" w:lineRule="exact" w:before="0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color w:val="FFFFFF"/>
          <w:sz w:val="16"/>
        </w:rPr>
        <w:t>触摸屏</w:t>
      </w:r>
    </w:p>
    <w:p>
      <w:pPr>
        <w:pStyle w:val="BodyText"/>
        <w:spacing w:line="222" w:lineRule="exact"/>
        <w:ind w:left="894"/>
      </w:pPr>
      <w:r>
        <w:rPr/>
        <w:br w:type="column"/>
      </w:r>
      <w:r>
        <w:rPr>
          <w:color w:val="231F20"/>
        </w:rPr>
        <w:t>全平面 5线电阻</w:t>
      </w:r>
    </w:p>
    <w:p>
      <w:pPr>
        <w:pStyle w:val="BodyText"/>
        <w:spacing w:line="175" w:lineRule="auto" w:before="22"/>
        <w:ind w:left="1897" w:right="1644"/>
      </w:pPr>
      <w:r>
        <w:rPr>
          <w:color w:val="231F20"/>
        </w:rPr>
        <w:t>Intel H110: Intel Core™ I7-6700TE 2.4Ghz/I7-7700T 2.9Ghz四核处理器Intel H110: Intel Core™ I5-6500TE 2.3Ghz/I5-7500T 2.7Ghz四核处理器</w:t>
      </w:r>
    </w:p>
    <w:p>
      <w:pPr>
        <w:spacing w:after="0" w:line="175" w:lineRule="auto"/>
        <w:sectPr>
          <w:type w:val="continuous"/>
          <w:pgSz w:w="23820" w:h="17580" w:orient="landscape"/>
          <w:pgMar w:top="0" w:bottom="280" w:left="720" w:right="900"/>
          <w:cols w:num="3" w:equalWidth="0">
            <w:col w:w="4108" w:space="6969"/>
            <w:col w:w="2090" w:space="39"/>
            <w:col w:w="8994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0"/>
        <w:rPr>
          <w:sz w:val="31"/>
        </w:rPr>
      </w:pPr>
    </w:p>
    <w:p>
      <w:pPr>
        <w:pStyle w:val="Heading1"/>
      </w:pPr>
      <w:r>
        <w:rPr>
          <w:color w:val="58595B"/>
        </w:rPr>
        <w:t>概述</w:t>
      </w:r>
    </w:p>
    <w:p>
      <w:pPr>
        <w:spacing w:line="187" w:lineRule="auto" w:before="57"/>
        <w:ind w:left="216" w:right="38" w:firstLine="0"/>
        <w:jc w:val="both"/>
        <w:rPr>
          <w:sz w:val="16"/>
        </w:rPr>
      </w:pPr>
      <w:r>
        <w:rPr>
          <w:color w:val="58595B"/>
          <w:w w:val="95"/>
          <w:sz w:val="17"/>
        </w:rPr>
        <w:t>P12</w:t>
      </w:r>
      <w:r>
        <w:rPr>
          <w:color w:val="58595B"/>
          <w:w w:val="95"/>
          <w:sz w:val="16"/>
        </w:rPr>
        <w:t>系列是一款</w:t>
      </w:r>
      <w:r>
        <w:rPr>
          <w:color w:val="58595B"/>
          <w:w w:val="95"/>
          <w:sz w:val="17"/>
        </w:rPr>
        <w:t>12</w:t>
      </w:r>
      <w:r>
        <w:rPr>
          <w:color w:val="58595B"/>
          <w:w w:val="95"/>
          <w:sz w:val="16"/>
        </w:rPr>
        <w:t>寸方屏工业平板电脑，支持多种平台，如： </w:t>
      </w:r>
      <w:r>
        <w:rPr>
          <w:color w:val="58595B"/>
          <w:sz w:val="17"/>
        </w:rPr>
        <w:t>Intel H110/C236</w:t>
      </w:r>
      <w:r>
        <w:rPr>
          <w:color w:val="58595B"/>
          <w:sz w:val="16"/>
        </w:rPr>
        <w:t>、</w:t>
      </w:r>
      <w:r>
        <w:rPr>
          <w:color w:val="58595B"/>
          <w:sz w:val="17"/>
        </w:rPr>
        <w:t>Intel Skylake-U SOC</w:t>
      </w:r>
      <w:r>
        <w:rPr>
          <w:color w:val="58595B"/>
          <w:sz w:val="16"/>
        </w:rPr>
        <w:t>、</w:t>
      </w:r>
      <w:r>
        <w:rPr>
          <w:color w:val="58595B"/>
          <w:sz w:val="17"/>
        </w:rPr>
        <w:t>Intel Bay Trail </w:t>
      </w:r>
      <w:r>
        <w:rPr>
          <w:color w:val="58595B"/>
          <w:w w:val="105"/>
          <w:sz w:val="16"/>
        </w:rPr>
        <w:t>等 ，  支  持 </w:t>
      </w:r>
      <w:r>
        <w:rPr>
          <w:color w:val="58595B"/>
          <w:w w:val="105"/>
          <w:sz w:val="17"/>
        </w:rPr>
        <w:t>Windows 7</w:t>
      </w:r>
      <w:r>
        <w:rPr>
          <w:color w:val="58595B"/>
          <w:w w:val="105"/>
          <w:sz w:val="16"/>
        </w:rPr>
        <w:t>（ </w:t>
      </w:r>
      <w:r>
        <w:rPr>
          <w:color w:val="58595B"/>
          <w:w w:val="105"/>
          <w:sz w:val="17"/>
        </w:rPr>
        <w:t>64bit</w:t>
      </w:r>
      <w:r>
        <w:rPr>
          <w:color w:val="58595B"/>
          <w:w w:val="105"/>
          <w:sz w:val="16"/>
        </w:rPr>
        <w:t>） 、 </w:t>
      </w:r>
      <w:r>
        <w:rPr>
          <w:color w:val="58595B"/>
          <w:w w:val="105"/>
          <w:sz w:val="17"/>
        </w:rPr>
        <w:t>Windows 10 </w:t>
      </w:r>
      <w:r>
        <w:rPr>
          <w:color w:val="58595B"/>
          <w:w w:val="105"/>
          <w:sz w:val="16"/>
        </w:rPr>
        <w:t>、</w:t>
      </w:r>
    </w:p>
    <w:p>
      <w:pPr>
        <w:spacing w:line="291" w:lineRule="exact" w:before="0"/>
        <w:ind w:left="216" w:right="0" w:firstLine="0"/>
        <w:jc w:val="both"/>
        <w:rPr>
          <w:sz w:val="16"/>
        </w:rPr>
      </w:pPr>
      <w:r>
        <w:rPr>
          <w:color w:val="58595B"/>
          <w:sz w:val="17"/>
        </w:rPr>
        <w:t>LINUX(2.6</w:t>
      </w:r>
      <w:r>
        <w:rPr>
          <w:color w:val="58595B"/>
          <w:sz w:val="16"/>
        </w:rPr>
        <w:t>内核)等操作系统。</w:t>
      </w:r>
    </w:p>
    <w:p>
      <w:pPr>
        <w:pStyle w:val="BodyText"/>
        <w:spacing w:line="263" w:lineRule="exact"/>
        <w:ind w:left="216"/>
        <w:jc w:val="both"/>
      </w:pPr>
      <w:r>
        <w:rPr>
          <w:color w:val="58595B"/>
          <w:spacing w:val="2"/>
        </w:rPr>
        <w:t>整机铝合金材质， 系统架构采用主板+扩展板设计方案， 结构</w:t>
      </w:r>
    </w:p>
    <w:p>
      <w:pPr>
        <w:pStyle w:val="BodyText"/>
        <w:spacing w:line="163" w:lineRule="exact"/>
        <w:ind w:left="216"/>
        <w:jc w:val="both"/>
      </w:pPr>
      <w:r>
        <w:rPr>
          <w:color w:val="58595B"/>
          <w:spacing w:val="9"/>
        </w:rPr>
        <w:t>简单，各模块板之间连接采用高可靠连接器对接，保证高可靠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0"/>
        <w:rPr>
          <w:sz w:val="31"/>
        </w:rPr>
      </w:pPr>
    </w:p>
    <w:p>
      <w:pPr>
        <w:pStyle w:val="Heading1"/>
      </w:pPr>
      <w:r>
        <w:rPr>
          <w:color w:val="58595B"/>
        </w:rPr>
        <w:t>特点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99" w:lineRule="exact" w:before="8" w:after="0"/>
        <w:ind w:left="377" w:right="0" w:hanging="161"/>
        <w:jc w:val="left"/>
        <w:rPr>
          <w:sz w:val="16"/>
        </w:rPr>
      </w:pPr>
      <w:r>
        <w:rPr>
          <w:color w:val="58595B"/>
          <w:spacing w:val="7"/>
          <w:sz w:val="16"/>
        </w:rPr>
        <w:t>外观时尚，坚固耐用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59" w:lineRule="exact" w:before="0" w:after="0"/>
        <w:ind w:left="377" w:right="0" w:hanging="161"/>
        <w:jc w:val="left"/>
        <w:rPr>
          <w:sz w:val="16"/>
        </w:rPr>
      </w:pPr>
      <w:r>
        <w:rPr>
          <w:color w:val="58595B"/>
          <w:spacing w:val="7"/>
          <w:sz w:val="16"/>
        </w:rPr>
        <w:t>无线缆、模块式设计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57" w:lineRule="exact" w:before="0" w:after="0"/>
        <w:ind w:left="377" w:right="0" w:hanging="161"/>
        <w:jc w:val="left"/>
        <w:rPr>
          <w:sz w:val="16"/>
        </w:rPr>
      </w:pPr>
      <w:r>
        <w:rPr>
          <w:color w:val="58595B"/>
          <w:spacing w:val="7"/>
          <w:sz w:val="16"/>
        </w:rPr>
        <w:t>宽压直流输入电压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96" w:lineRule="exact" w:before="0" w:after="0"/>
        <w:ind w:left="377" w:right="0" w:hanging="161"/>
        <w:jc w:val="left"/>
        <w:rPr>
          <w:sz w:val="16"/>
        </w:rPr>
      </w:pPr>
      <w:r>
        <w:rPr>
          <w:color w:val="58595B"/>
          <w:spacing w:val="6"/>
          <w:sz w:val="18"/>
        </w:rPr>
        <w:t>Ip66</w:t>
      </w:r>
      <w:r>
        <w:rPr>
          <w:color w:val="58595B"/>
          <w:spacing w:val="6"/>
          <w:sz w:val="16"/>
        </w:rPr>
        <w:t>防护等级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96" w:lineRule="exact" w:before="0" w:after="0"/>
        <w:ind w:left="377" w:right="0" w:hanging="161"/>
        <w:jc w:val="left"/>
        <w:rPr>
          <w:sz w:val="16"/>
        </w:rPr>
      </w:pPr>
      <w:r>
        <w:rPr>
          <w:color w:val="58595B"/>
          <w:spacing w:val="7"/>
          <w:sz w:val="16"/>
        </w:rPr>
        <w:t>全密封无风扇设计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ind w:left="216"/>
      </w:pPr>
      <w:r>
        <w:rPr>
          <w:color w:val="FFFFFF"/>
        </w:rPr>
        <w:t>系统配置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/>
      </w:pPr>
      <w:r>
        <w:rPr>
          <w:color w:val="FFFFFF"/>
        </w:rPr>
        <w:t>存储器</w:t>
      </w:r>
    </w:p>
    <w:p>
      <w:pPr>
        <w:spacing w:line="281" w:lineRule="exact" w:before="0"/>
        <w:ind w:left="216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处理器</w:t>
      </w:r>
    </w:p>
    <w:p>
      <w:pPr>
        <w:pStyle w:val="BodyText"/>
        <w:spacing w:before="20"/>
        <w:rPr>
          <w:sz w:val="28"/>
        </w:rPr>
      </w:pPr>
    </w:p>
    <w:p>
      <w:pPr>
        <w:pStyle w:val="BodyText"/>
        <w:spacing w:line="674" w:lineRule="auto"/>
        <w:ind w:left="216" w:right="206"/>
      </w:pPr>
      <w:r>
        <w:rPr>
          <w:color w:val="231F20"/>
          <w:spacing w:val="5"/>
        </w:rPr>
        <w:t>芯片组</w:t>
      </w:r>
      <w:r>
        <w:rPr>
          <w:color w:val="231F20"/>
          <w:spacing w:val="4"/>
        </w:rPr>
        <w:t>内存</w:t>
      </w:r>
    </w:p>
    <w:p>
      <w:pPr>
        <w:pStyle w:val="BodyText"/>
        <w:spacing w:line="296" w:lineRule="exact" w:before="26"/>
        <w:ind w:left="21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9.242981pt;margin-top:4.874979pt;width:82.35pt;height:123.9pt;mso-position-horizontal-relative:page;mso-position-vertical-relative:paragraph;z-index:1288" type="#_x0000_t202" filled="true" fillcolor="#00aeef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5"/>
                  </w:pPr>
                </w:p>
                <w:p>
                  <w:pPr>
                    <w:pStyle w:val="BodyText"/>
                    <w:spacing w:before="1"/>
                    <w:ind w:left="405"/>
                  </w:pPr>
                  <w:r>
                    <w:rPr>
                      <w:color w:val="FFFFFF"/>
                    </w:rPr>
                    <w:t>I/O接口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31F20"/>
          <w:spacing w:val="4"/>
        </w:rPr>
        <w:t>网口</w:t>
      </w:r>
    </w:p>
    <w:p>
      <w:pPr>
        <w:pStyle w:val="BodyText"/>
        <w:spacing w:line="252" w:lineRule="exact"/>
        <w:ind w:left="216"/>
      </w:pPr>
      <w:r>
        <w:rPr>
          <w:color w:val="231F20"/>
          <w:spacing w:val="5"/>
          <w:w w:val="95"/>
        </w:rPr>
        <w:t>USB</w:t>
      </w:r>
    </w:p>
    <w:p>
      <w:pPr>
        <w:pStyle w:val="BodyText"/>
        <w:spacing w:line="177" w:lineRule="auto" w:before="19"/>
        <w:ind w:left="216" w:right="38"/>
      </w:pPr>
      <w:r>
        <w:rPr>
          <w:color w:val="231F20"/>
        </w:rPr>
        <w:t>显示接口</w:t>
      </w:r>
      <w:r>
        <w:rPr>
          <w:color w:val="231F20"/>
          <w:w w:val="105"/>
        </w:rPr>
        <w:t>COM PS/2 GPIO</w:t>
      </w:r>
    </w:p>
    <w:p>
      <w:pPr>
        <w:pStyle w:val="BodyText"/>
        <w:spacing w:line="239" w:lineRule="exact"/>
        <w:ind w:left="216"/>
      </w:pPr>
      <w:r>
        <w:rPr>
          <w:color w:val="231F20"/>
          <w:w w:val="105"/>
        </w:rPr>
        <w:t>Audio</w:t>
      </w:r>
    </w:p>
    <w:p>
      <w:pPr>
        <w:pStyle w:val="BodyText"/>
        <w:spacing w:line="294" w:lineRule="exact"/>
        <w:ind w:left="216"/>
      </w:pPr>
      <w:r>
        <w:rPr>
          <w:color w:val="231F20"/>
        </w:rPr>
        <w:t>其它</w:t>
      </w:r>
    </w:p>
    <w:p>
      <w:pPr>
        <w:pStyle w:val="BodyText"/>
        <w:spacing w:line="338" w:lineRule="exact"/>
        <w:ind w:left="216"/>
      </w:pPr>
      <w:r>
        <w:rPr>
          <w:color w:val="231F20"/>
        </w:rPr>
        <w:t>扩展槽</w:t>
      </w:r>
    </w:p>
    <w:p>
      <w:pPr>
        <w:pStyle w:val="BodyText"/>
        <w:spacing w:line="296" w:lineRule="exact" w:before="81"/>
        <w:ind w:left="216"/>
      </w:pPr>
      <w:r>
        <w:rPr>
          <w:color w:val="231F20"/>
        </w:rPr>
        <w:t>硬盘</w:t>
      </w:r>
    </w:p>
    <w:p>
      <w:pPr>
        <w:pStyle w:val="BodyText"/>
        <w:spacing w:line="295" w:lineRule="exact"/>
        <w:ind w:left="216"/>
      </w:pPr>
      <w:r>
        <w:rPr>
          <w:color w:val="231F20"/>
        </w:rPr>
        <w:t>M-SATA</w:t>
      </w:r>
    </w:p>
    <w:p>
      <w:pPr>
        <w:pStyle w:val="BodyText"/>
        <w:spacing w:line="226" w:lineRule="exact"/>
        <w:ind w:left="217"/>
      </w:pPr>
      <w:r>
        <w:rPr/>
        <w:br w:type="column"/>
      </w:r>
      <w:r>
        <w:rPr>
          <w:color w:val="231F20"/>
        </w:rPr>
        <w:t>Intel H110: Intel Core™ I3-6100TE 2.7Ghz双核处理器</w:t>
      </w:r>
    </w:p>
    <w:p>
      <w:pPr>
        <w:pStyle w:val="BodyText"/>
        <w:spacing w:line="192" w:lineRule="auto" w:before="1"/>
        <w:ind w:left="217" w:right="201"/>
      </w:pPr>
      <w:r>
        <w:rPr>
          <w:color w:val="231F20"/>
          <w:w w:val="83"/>
        </w:rPr>
        <w:t>S</w:t>
      </w:r>
      <w:r>
        <w:rPr>
          <w:color w:val="231F20"/>
          <w:w w:val="90"/>
        </w:rPr>
        <w:t>k</w:t>
      </w:r>
      <w:r>
        <w:rPr>
          <w:color w:val="231F20"/>
          <w:w w:val="102"/>
        </w:rPr>
        <w:t>y</w:t>
      </w:r>
      <w:r>
        <w:rPr>
          <w:color w:val="231F20"/>
          <w:w w:val="70"/>
        </w:rPr>
        <w:t>l</w:t>
      </w:r>
      <w:r>
        <w:rPr>
          <w:color w:val="231F20"/>
          <w:w w:val="121"/>
        </w:rPr>
        <w:t>a</w:t>
      </w:r>
      <w:r>
        <w:rPr>
          <w:color w:val="231F20"/>
          <w:w w:val="90"/>
        </w:rPr>
        <w:t>k</w:t>
      </w:r>
      <w:r>
        <w:rPr>
          <w:color w:val="231F20"/>
          <w:w w:val="117"/>
        </w:rPr>
        <w:t>e</w:t>
      </w:r>
      <w:r>
        <w:rPr>
          <w:color w:val="231F20"/>
          <w:w w:val="95"/>
        </w:rPr>
        <w:t>-</w:t>
      </w:r>
      <w:r>
        <w:rPr>
          <w:color w:val="231F20"/>
          <w:w w:val="90"/>
        </w:rPr>
        <w:t>U</w:t>
      </w:r>
      <w:r>
        <w:rPr>
          <w:color w:val="231F20"/>
          <w:w w:val="99"/>
        </w:rPr>
        <w:t>:</w:t>
      </w:r>
      <w:r>
        <w:rPr>
          <w:color w:val="231F20"/>
        </w:rPr>
        <w:t>板载</w:t>
      </w:r>
      <w:r>
        <w:rPr>
          <w:color w:val="231F20"/>
          <w:w w:val="77"/>
        </w:rPr>
        <w:t>I</w:t>
      </w:r>
      <w:r>
        <w:rPr>
          <w:color w:val="231F20"/>
          <w:w w:val="99"/>
        </w:rPr>
        <w:t>n</w:t>
      </w:r>
      <w:r>
        <w:rPr>
          <w:color w:val="231F20"/>
          <w:w w:val="89"/>
        </w:rPr>
        <w:t>t</w:t>
      </w:r>
      <w:r>
        <w:rPr>
          <w:color w:val="231F20"/>
          <w:w w:val="117"/>
        </w:rPr>
        <w:t>e</w:t>
      </w:r>
      <w:r>
        <w:rPr>
          <w:color w:val="231F20"/>
          <w:w w:val="70"/>
        </w:rPr>
        <w:t>l</w:t>
      </w:r>
      <w:r>
        <w:rPr>
          <w:color w:val="231F20"/>
          <w:w w:val="157"/>
        </w:rPr>
        <w:t>®</w:t>
      </w:r>
      <w:r>
        <w:rPr>
          <w:color w:val="231F20"/>
        </w:rPr>
        <w:t> </w:t>
      </w:r>
      <w:r>
        <w:rPr>
          <w:color w:val="231F20"/>
          <w:w w:val="127"/>
        </w:rPr>
        <w:t>C</w:t>
      </w:r>
      <w:r>
        <w:rPr>
          <w:color w:val="231F20"/>
          <w:w w:val="108"/>
        </w:rPr>
        <w:t>o</w:t>
      </w:r>
      <w:r>
        <w:rPr>
          <w:color w:val="231F20"/>
          <w:w w:val="77"/>
        </w:rPr>
        <w:t>r</w:t>
      </w:r>
      <w:r>
        <w:rPr>
          <w:color w:val="231F20"/>
          <w:w w:val="117"/>
        </w:rPr>
        <w:t>e</w:t>
      </w:r>
      <w:r>
        <w:rPr>
          <w:color w:val="231F20"/>
          <w:w w:val="140"/>
        </w:rPr>
        <w:t>™</w:t>
      </w:r>
      <w:r>
        <w:rPr>
          <w:color w:val="231F20"/>
        </w:rPr>
        <w:t> </w:t>
      </w:r>
      <w:r>
        <w:rPr>
          <w:color w:val="231F20"/>
          <w:w w:val="77"/>
        </w:rPr>
        <w:t>I</w:t>
      </w:r>
      <w:r>
        <w:rPr>
          <w:color w:val="231F20"/>
          <w:w w:val="99"/>
        </w:rPr>
        <w:t>7</w:t>
      </w:r>
      <w:r>
        <w:rPr>
          <w:color w:val="231F20"/>
          <w:w w:val="95"/>
        </w:rPr>
        <w:t>-</w:t>
      </w:r>
      <w:r>
        <w:rPr>
          <w:color w:val="231F20"/>
          <w:w w:val="99"/>
        </w:rPr>
        <w:t>6500</w:t>
      </w:r>
      <w:r>
        <w:rPr>
          <w:color w:val="231F20"/>
          <w:w w:val="90"/>
        </w:rPr>
        <w:t>U</w:t>
      </w:r>
      <w:r>
        <w:rPr>
          <w:color w:val="231F20"/>
        </w:rPr>
        <w:t> </w:t>
      </w:r>
      <w:r>
        <w:rPr>
          <w:color w:val="231F20"/>
          <w:w w:val="99"/>
        </w:rPr>
        <w:t>2</w:t>
      </w:r>
      <w:r>
        <w:rPr>
          <w:color w:val="231F20"/>
          <w:w w:val="99"/>
        </w:rPr>
        <w:t>.</w:t>
      </w:r>
      <w:r>
        <w:rPr>
          <w:color w:val="231F20"/>
          <w:w w:val="99"/>
        </w:rPr>
        <w:t>5</w:t>
      </w:r>
      <w:r>
        <w:rPr>
          <w:color w:val="231F20"/>
          <w:w w:val="126"/>
        </w:rPr>
        <w:t>G</w:t>
      </w:r>
      <w:r>
        <w:rPr>
          <w:color w:val="231F20"/>
          <w:w w:val="100"/>
        </w:rPr>
        <w:t>h</w:t>
      </w:r>
      <w:r>
        <w:rPr>
          <w:color w:val="231F20"/>
          <w:w w:val="89"/>
        </w:rPr>
        <w:t>z</w:t>
      </w:r>
      <w:r>
        <w:rPr>
          <w:color w:val="231F20"/>
          <w:w w:val="111"/>
        </w:rPr>
        <w:t>/</w:t>
      </w:r>
      <w:r>
        <w:rPr>
          <w:color w:val="231F20"/>
          <w:w w:val="77"/>
        </w:rPr>
        <w:t>I</w:t>
      </w:r>
      <w:r>
        <w:rPr>
          <w:color w:val="231F20"/>
          <w:w w:val="99"/>
        </w:rPr>
        <w:t>5</w:t>
      </w:r>
      <w:r>
        <w:rPr>
          <w:color w:val="231F20"/>
          <w:w w:val="95"/>
        </w:rPr>
        <w:t>-</w:t>
      </w:r>
      <w:r>
        <w:rPr>
          <w:color w:val="231F20"/>
          <w:w w:val="99"/>
        </w:rPr>
        <w:t>6300</w:t>
      </w:r>
      <w:r>
        <w:rPr>
          <w:color w:val="231F20"/>
          <w:w w:val="90"/>
        </w:rPr>
        <w:t>U</w:t>
      </w:r>
      <w:r>
        <w:rPr>
          <w:color w:val="231F20"/>
        </w:rPr>
        <w:t> </w:t>
      </w:r>
      <w:r>
        <w:rPr>
          <w:color w:val="231F20"/>
          <w:w w:val="99"/>
        </w:rPr>
        <w:t>2</w:t>
      </w:r>
      <w:r>
        <w:rPr>
          <w:color w:val="231F20"/>
          <w:w w:val="99"/>
        </w:rPr>
        <w:t>.</w:t>
      </w:r>
      <w:r>
        <w:rPr>
          <w:color w:val="231F20"/>
          <w:w w:val="99"/>
        </w:rPr>
        <w:t>4</w:t>
      </w:r>
      <w:r>
        <w:rPr>
          <w:color w:val="231F20"/>
          <w:w w:val="126"/>
        </w:rPr>
        <w:t>G</w:t>
      </w:r>
      <w:r>
        <w:rPr>
          <w:color w:val="231F20"/>
          <w:w w:val="100"/>
        </w:rPr>
        <w:t>h</w:t>
      </w:r>
      <w:r>
        <w:rPr>
          <w:color w:val="231F20"/>
          <w:w w:val="89"/>
        </w:rPr>
        <w:t>z</w:t>
      </w:r>
      <w:r>
        <w:rPr>
          <w:color w:val="231F20"/>
          <w:w w:val="111"/>
        </w:rPr>
        <w:t>/</w:t>
      </w:r>
      <w:r>
        <w:rPr>
          <w:color w:val="231F20"/>
          <w:w w:val="77"/>
        </w:rPr>
        <w:t>I</w:t>
      </w:r>
      <w:r>
        <w:rPr>
          <w:color w:val="231F20"/>
          <w:w w:val="99"/>
        </w:rPr>
        <w:t>3</w:t>
      </w:r>
      <w:r>
        <w:rPr>
          <w:color w:val="231F20"/>
          <w:w w:val="95"/>
        </w:rPr>
        <w:t>-</w:t>
      </w:r>
      <w:r>
        <w:rPr>
          <w:color w:val="231F20"/>
          <w:w w:val="99"/>
        </w:rPr>
        <w:t>6100</w:t>
      </w:r>
      <w:r>
        <w:rPr>
          <w:color w:val="231F20"/>
          <w:w w:val="90"/>
        </w:rPr>
        <w:t>U</w:t>
      </w:r>
      <w:r>
        <w:rPr>
          <w:color w:val="231F20"/>
        </w:rPr>
        <w:t> </w:t>
      </w:r>
      <w:r>
        <w:rPr>
          <w:color w:val="231F20"/>
          <w:w w:val="99"/>
        </w:rPr>
        <w:t>2</w:t>
      </w:r>
      <w:r>
        <w:rPr>
          <w:color w:val="231F20"/>
          <w:w w:val="99"/>
        </w:rPr>
        <w:t>.</w:t>
      </w:r>
      <w:r>
        <w:rPr>
          <w:color w:val="231F20"/>
          <w:w w:val="99"/>
        </w:rPr>
        <w:t>3</w:t>
      </w:r>
      <w:r>
        <w:rPr>
          <w:color w:val="231F20"/>
          <w:w w:val="126"/>
        </w:rPr>
        <w:t>G</w:t>
      </w:r>
      <w:r>
        <w:rPr>
          <w:color w:val="231F20"/>
          <w:w w:val="100"/>
        </w:rPr>
        <w:t>h</w:t>
      </w:r>
      <w:r>
        <w:rPr>
          <w:color w:val="231F20"/>
          <w:w w:val="89"/>
        </w:rPr>
        <w:t>z</w:t>
      </w:r>
      <w:r>
        <w:rPr>
          <w:color w:val="231F20"/>
        </w:rPr>
        <w:t>处理器 BayTrail：Intel Celeron J1900 2.0Ghz 四核处理器</w:t>
      </w:r>
    </w:p>
    <w:p>
      <w:pPr>
        <w:pStyle w:val="BodyText"/>
        <w:spacing w:line="175" w:lineRule="auto" w:before="6"/>
        <w:ind w:left="217" w:right="4590"/>
      </w:pPr>
      <w:r>
        <w:rPr>
          <w:color w:val="231F20"/>
        </w:rPr>
        <w:t>Intel Skylake H110/Skylake-U Intel BayTrail</w:t>
      </w:r>
    </w:p>
    <w:p>
      <w:pPr>
        <w:pStyle w:val="BodyText"/>
        <w:spacing w:line="201" w:lineRule="auto"/>
        <w:ind w:left="217" w:right="1322"/>
      </w:pPr>
      <w:r>
        <w:rPr>
          <w:color w:val="231F20"/>
        </w:rPr>
        <w:t>Intel H110: 支持2条260Pin DDR4 SO-DIMM 内存插槽，插槽最大支持16GB， 整机内存最大支持32GB</w:t>
      </w:r>
    </w:p>
    <w:p>
      <w:pPr>
        <w:pStyle w:val="BodyText"/>
        <w:spacing w:line="244" w:lineRule="exact"/>
        <w:ind w:left="217"/>
      </w:pPr>
      <w:r>
        <w:rPr>
          <w:color w:val="231F20"/>
        </w:rPr>
        <w:t>Skylake-U: 板载4G DDR4 2133MHZ内存，提供1 条260Pin DDR4 SO-DIMM内存插槽，</w:t>
      </w:r>
    </w:p>
    <w:p>
      <w:pPr>
        <w:pStyle w:val="BodyText"/>
        <w:spacing w:line="279" w:lineRule="exact"/>
        <w:ind w:left="216"/>
      </w:pPr>
      <w:r>
        <w:rPr>
          <w:color w:val="231F20"/>
        </w:rPr>
        <w:t>插槽最大支持16GB，整机内存最大支持20GB</w:t>
      </w:r>
    </w:p>
    <w:p>
      <w:pPr>
        <w:pStyle w:val="BodyText"/>
        <w:spacing w:line="184" w:lineRule="auto" w:before="25"/>
        <w:ind w:left="216" w:right="548"/>
      </w:pPr>
      <w:r>
        <w:rPr>
          <w:color w:val="231F20"/>
        </w:rPr>
        <w:t>Intel BayTrail：提供1 个SO-DIMM 内存插槽，标配4G DDR3L 内存，最大支持8G内存， 且8G DDR3L 内存需双面颗粒</w:t>
      </w:r>
    </w:p>
    <w:p>
      <w:pPr>
        <w:pStyle w:val="BodyText"/>
        <w:spacing w:line="222" w:lineRule="exact"/>
        <w:ind w:left="216"/>
      </w:pPr>
      <w:r>
        <w:rPr>
          <w:color w:val="231F20"/>
        </w:rPr>
        <w:t>2个RJ45 10/100/1000网络接口 （可选4个网口）</w:t>
      </w:r>
    </w:p>
    <w:p>
      <w:pPr>
        <w:pStyle w:val="BodyText"/>
        <w:spacing w:line="246" w:lineRule="exact"/>
        <w:ind w:left="216"/>
      </w:pPr>
      <w:r>
        <w:rPr>
          <w:color w:val="231F20"/>
        </w:rPr>
        <w:t>6~8个USB接口（MAX);</w:t>
      </w:r>
    </w:p>
    <w:p>
      <w:pPr>
        <w:pStyle w:val="BodyText"/>
        <w:spacing w:line="259" w:lineRule="exact"/>
        <w:ind w:left="216"/>
      </w:pPr>
      <w:r>
        <w:rPr>
          <w:color w:val="231F20"/>
          <w:w w:val="105"/>
        </w:rPr>
        <w:t>1个VGA接口、1个HDMI接口、1个DVI接口（可选）</w:t>
      </w:r>
    </w:p>
    <w:p>
      <w:pPr>
        <w:pStyle w:val="BodyText"/>
        <w:spacing w:line="266" w:lineRule="exact"/>
        <w:ind w:left="216"/>
      </w:pPr>
      <w:r>
        <w:rPr>
          <w:color w:val="231F20"/>
        </w:rPr>
        <w:t>4~6个串口,RS232/485/422可选（MAX）</w:t>
      </w:r>
    </w:p>
    <w:p>
      <w:pPr>
        <w:pStyle w:val="BodyText"/>
        <w:spacing w:line="253" w:lineRule="exact"/>
        <w:ind w:left="216"/>
      </w:pPr>
      <w:r>
        <w:rPr>
          <w:color w:val="231F20"/>
        </w:rPr>
        <w:t>1个键盘鼠标接口</w:t>
      </w:r>
    </w:p>
    <w:p>
      <w:pPr>
        <w:pStyle w:val="BodyText"/>
        <w:spacing w:line="246" w:lineRule="exact"/>
        <w:ind w:left="216"/>
      </w:pPr>
      <w:r>
        <w:rPr>
          <w:color w:val="231F20"/>
        </w:rPr>
        <w:t>8路GPIO</w:t>
      </w:r>
    </w:p>
    <w:p>
      <w:pPr>
        <w:pStyle w:val="BodyText"/>
        <w:spacing w:line="246" w:lineRule="exact"/>
        <w:ind w:left="216"/>
      </w:pPr>
      <w:r>
        <w:rPr>
          <w:color w:val="231F20"/>
        </w:rPr>
        <w:t>1组音频接口</w:t>
      </w:r>
    </w:p>
    <w:p>
      <w:pPr>
        <w:pStyle w:val="BodyText"/>
        <w:spacing w:line="246" w:lineRule="exact"/>
        <w:ind w:left="216"/>
      </w:pPr>
      <w:r>
        <w:rPr>
          <w:color w:val="231F20"/>
        </w:rPr>
        <w:t>1个4Pin端子型电源接口</w:t>
      </w:r>
    </w:p>
    <w:p>
      <w:pPr>
        <w:pStyle w:val="BodyText"/>
        <w:spacing w:line="246" w:lineRule="exact"/>
        <w:ind w:left="216"/>
      </w:pPr>
      <w:r>
        <w:rPr>
          <w:color w:val="231F20"/>
        </w:rPr>
        <w:t>1个MiniPCIE 扩展槽</w:t>
      </w:r>
    </w:p>
    <w:p>
      <w:pPr>
        <w:pStyle w:val="BodyText"/>
        <w:spacing w:line="246" w:lineRule="exact"/>
        <w:ind w:left="216"/>
      </w:pPr>
      <w:r>
        <w:rPr>
          <w:color w:val="231F20"/>
        </w:rPr>
        <w:t>1个M-SATA+USB接口（MiniPCIe接口）</w:t>
      </w:r>
    </w:p>
    <w:p>
      <w:pPr>
        <w:pStyle w:val="BodyText"/>
        <w:spacing w:line="175" w:lineRule="auto" w:before="17"/>
        <w:ind w:left="216" w:right="3526"/>
      </w:pPr>
      <w:r>
        <w:rPr>
          <w:color w:val="231F20"/>
        </w:rPr>
        <w:t>标配2.5寸监控级500G硬盘，可选2.5寸固态硬盘可选</w:t>
      </w:r>
    </w:p>
    <w:p>
      <w:pPr>
        <w:spacing w:after="0" w:line="175" w:lineRule="auto"/>
        <w:sectPr>
          <w:type w:val="continuous"/>
          <w:pgSz w:w="23820" w:h="17580" w:orient="landscape"/>
          <w:pgMar w:top="0" w:bottom="280" w:left="720" w:right="900"/>
          <w:cols w:num="5" w:equalWidth="0">
            <w:col w:w="4850" w:space="155"/>
            <w:col w:w="1921" w:space="5529"/>
            <w:col w:w="921" w:space="510"/>
            <w:col w:w="921" w:space="79"/>
            <w:col w:w="7314"/>
          </w:cols>
        </w:sectPr>
      </w:pPr>
    </w:p>
    <w:p>
      <w:pPr>
        <w:pStyle w:val="BodyText"/>
        <w:spacing w:line="305" w:lineRule="exact" w:before="55"/>
        <w:ind w:left="215"/>
      </w:pPr>
      <w:r>
        <w:rPr>
          <w:color w:val="58595B"/>
        </w:rPr>
        <w:t>性的运行环境，具有良好的防尘、散热、抗振性能。</w:t>
      </w:r>
    </w:p>
    <w:p>
      <w:pPr>
        <w:pStyle w:val="BodyText"/>
        <w:spacing w:line="194" w:lineRule="auto" w:before="14"/>
        <w:ind w:left="215" w:right="38"/>
        <w:jc w:val="both"/>
      </w:pPr>
      <w:r>
        <w:rPr>
          <w:color w:val="58595B"/>
        </w:rPr>
        <w:t>该系列是面向高端</w:t>
      </w:r>
      <w:r>
        <w:rPr>
          <w:color w:val="58595B"/>
          <w:sz w:val="17"/>
        </w:rPr>
        <w:t>MES</w:t>
      </w:r>
      <w:r>
        <w:rPr>
          <w:color w:val="58595B"/>
        </w:rPr>
        <w:t>、综合监控、设备控制等领域，主要用于盾构隧道掘进机，生产线</w:t>
      </w:r>
      <w:r>
        <w:rPr>
          <w:color w:val="58595B"/>
          <w:sz w:val="17"/>
        </w:rPr>
        <w:t>MES</w:t>
      </w:r>
      <w:r>
        <w:rPr>
          <w:color w:val="58595B"/>
        </w:rPr>
        <w:t>，综合监控(轨道交通，楼宇， 电力等) ，数控机床，单晶炉机，汽配控制等。</w:t>
      </w: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4"/>
        </w:rPr>
      </w:pPr>
    </w:p>
    <w:p>
      <w:pPr>
        <w:pStyle w:val="Heading1"/>
        <w:jc w:val="both"/>
      </w:pPr>
      <w:r>
        <w:rPr/>
        <w:drawing>
          <wp:anchor distT="0" distB="0" distL="0" distR="0" allowOverlap="1" layoutInCell="1" locked="0" behindDoc="1" simplePos="0" relativeHeight="268429079">
            <wp:simplePos x="0" y="0"/>
            <wp:positionH relativeFrom="page">
              <wp:posOffset>596173</wp:posOffset>
            </wp:positionH>
            <wp:positionV relativeFrom="paragraph">
              <wp:posOffset>403809</wp:posOffset>
            </wp:positionV>
            <wp:extent cx="5974219" cy="2763012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219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131012pt;margin-top:64.941589pt;width:26pt;height:26.15pt;mso-position-horizontal-relative:page;mso-position-vertical-relative:paragraph;z-index:-6328" type="#_x0000_t202" filled="false" stroked="false">
            <v:textbox inset="0,0,0,0">
              <w:txbxContent>
                <w:p>
                  <w:pPr>
                    <w:tabs>
                      <w:tab w:pos="499" w:val="left" w:leader="none"/>
                    </w:tabs>
                    <w:spacing w:line="247" w:lineRule="exact" w:before="0"/>
                    <w:ind w:left="76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w w:val="201"/>
                      <w:sz w:val="22"/>
                      <w:u w:val="single" w:color="231F20"/>
                    </w:rPr>
                    <w:t> </w:t>
                  </w:r>
                  <w:r>
                    <w:rPr>
                      <w:rFonts w:ascii="Noto Sans Mono CJK JP Regular"/>
                      <w:color w:val="231F20"/>
                      <w:sz w:val="22"/>
                      <w:u w:val="single" w:color="231F20"/>
                    </w:rPr>
                    <w:tab/>
                  </w:r>
                </w:p>
                <w:p>
                  <w:pPr>
                    <w:spacing w:line="276" w:lineRule="exact" w:before="0"/>
                    <w:ind w:left="0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sz w:val="22"/>
                    </w:rPr>
                    <w:t>176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913742pt;margin-top:75.847992pt;width:13.25pt;height:59.2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164" w:val="left" w:leader="none"/>
                    </w:tabs>
                    <w:spacing w:line="265" w:lineRule="exact" w:before="0"/>
                    <w:ind w:left="20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sz w:val="22"/>
                    </w:rPr>
                    <w:t>251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442749pt;margin-top:113.595261pt;width:13.25pt;height:19.1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265" w:lineRule="exact" w:before="0"/>
                    <w:ind w:left="20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sz w:val="22"/>
                    </w:rPr>
                    <w:t>142</w:t>
                  </w:r>
                </w:p>
              </w:txbxContent>
            </v:textbox>
            <w10:wrap type="none"/>
          </v:shape>
        </w:pict>
      </w:r>
      <w:r>
        <w:rPr>
          <w:color w:val="58595B"/>
        </w:rPr>
        <w:t>产品尺寸图</w:t>
      </w:r>
    </w:p>
    <w:p>
      <w:pPr>
        <w:pStyle w:val="BodyText"/>
        <w:spacing w:line="274" w:lineRule="exact"/>
        <w:ind w:left="659"/>
      </w:pPr>
      <w:r>
        <w:rPr/>
        <w:br w:type="column"/>
      </w:r>
      <w:r>
        <w:rPr>
          <w:color w:val="FFFFFF"/>
        </w:rPr>
        <w:t>工作环境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175" w:lineRule="auto"/>
        <w:ind w:left="659" w:right="38"/>
      </w:pPr>
      <w:r>
        <w:rPr>
          <w:color w:val="FFFFFF"/>
        </w:rPr>
        <w:t>存 储 环 境 外 形 尺 寸 开 孔 尺 寸 前面板材质安 装 方 式 电源</w:t>
      </w:r>
    </w:p>
    <w:p>
      <w:pPr>
        <w:pStyle w:val="Heading1"/>
        <w:spacing w:before="27"/>
        <w:ind w:left="215"/>
      </w:pPr>
      <w:r>
        <w:rPr/>
        <w:pict>
          <v:shape style="position:absolute;margin-left:647.307007pt;margin-top:31.707003pt;width:492.95pt;height:107.2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7"/>
                    <w:gridCol w:w="2081"/>
                    <w:gridCol w:w="6441"/>
                  </w:tblGrid>
                  <w:tr>
                    <w:trPr>
                      <w:trHeight w:val="307" w:hRule="atLeast"/>
                    </w:trPr>
                    <w:tc>
                      <w:tcPr>
                        <w:tcW w:w="1337" w:type="dxa"/>
                        <w:tcBorders>
                          <w:righ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line="287" w:lineRule="exact"/>
                          <w:ind w:left="488" w:right="4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料号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line="287" w:lineRule="exact"/>
                          <w:ind w:left="857" w:right="8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型号</w:t>
                        </w:r>
                      </w:p>
                    </w:tc>
                    <w:tc>
                      <w:tcPr>
                        <w:tcW w:w="6441" w:type="dxa"/>
                        <w:tcBorders>
                          <w:lef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line="287" w:lineRule="exact"/>
                          <w:ind w:left="2905" w:right="3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1836" w:hRule="atLeast"/>
                    </w:trPr>
                    <w:tc>
                      <w:tcPr>
                        <w:tcW w:w="1337" w:type="dxa"/>
                        <w:tcBorders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8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0010-119501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08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0010-119511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5"/>
                          <w:rPr>
                            <w:sz w:val="15"/>
                          </w:rPr>
                        </w:pPr>
                        <w:r>
                          <w:rPr>
                            <w:color w:val="58595B"/>
                            <w:w w:val="110"/>
                            <w:sz w:val="15"/>
                          </w:rPr>
                          <w:t>P12-01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rPr>
                            <w:sz w:val="15"/>
                          </w:rPr>
                        </w:pPr>
                        <w:r>
                          <w:rPr>
                            <w:color w:val="58595B"/>
                            <w:w w:val="110"/>
                            <w:sz w:val="15"/>
                          </w:rPr>
                          <w:t>P12-31</w:t>
                        </w:r>
                      </w:p>
                    </w:tc>
                    <w:tc>
                      <w:tcPr>
                        <w:tcW w:w="6441" w:type="dxa"/>
                        <w:tcBorders>
                          <w:lef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105" w:lineRule="auto" w:before="128"/>
                          <w:ind w:left="164" w:right="233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12</w:t>
                        </w:r>
                        <w:r>
                          <w:rPr>
                            <w:color w:val="58595B"/>
                            <w:sz w:val="18"/>
                          </w:rPr>
                          <w:t>寸低功耗平板电</w:t>
                        </w:r>
                        <w:r>
                          <w:rPr>
                            <w:color w:val="58595B"/>
                            <w:w w:val="103"/>
                            <w:sz w:val="18"/>
                          </w:rPr>
                          <w:t>脑/</w:t>
                        </w:r>
                        <w:r>
                          <w:rPr>
                            <w:color w:val="58595B"/>
                            <w:w w:val="77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89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157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w w:val="87"/>
                            <w:sz w:val="16"/>
                          </w:rPr>
                          <w:t>B</w:t>
                        </w:r>
                        <w:r>
                          <w:rPr>
                            <w:color w:val="58595B"/>
                            <w:w w:val="121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102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w w:val="71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77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w w:val="121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7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z w:val="18"/>
                          </w:rPr>
                          <w:t>芯片</w:t>
                        </w:r>
                        <w:r>
                          <w:rPr>
                            <w:color w:val="58595B"/>
                            <w:w w:val="103"/>
                            <w:sz w:val="18"/>
                          </w:rPr>
                          <w:t>组/</w:t>
                        </w:r>
                        <w:r>
                          <w:rPr>
                            <w:color w:val="58595B"/>
                            <w:w w:val="127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7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w w:val="10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89"/>
                            <w:sz w:val="16"/>
                          </w:rPr>
                          <w:t>J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1900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w w:val="126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89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z w:val="18"/>
                          </w:rPr>
                          <w:t>四核处理器 /</w:t>
                        </w:r>
                        <w:r>
                          <w:rPr>
                            <w:color w:val="58595B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sz w:val="18"/>
                          </w:rPr>
                          <w:t>内 存 /</w:t>
                        </w:r>
                        <w:r>
                          <w:rPr>
                            <w:color w:val="58595B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sz w:val="18"/>
                          </w:rPr>
                          <w:t>硬 盘 /串 口 *</w:t>
                        </w:r>
                        <w:r>
                          <w:rPr>
                            <w:color w:val="58595B"/>
                            <w:sz w:val="16"/>
                          </w:rPr>
                          <w:t>4/USB</w:t>
                        </w:r>
                        <w:r>
                          <w:rPr>
                            <w:color w:val="58595B"/>
                            <w:sz w:val="18"/>
                          </w:rPr>
                          <w:t>口 *</w:t>
                        </w:r>
                        <w:r>
                          <w:rPr>
                            <w:color w:val="58595B"/>
                            <w:sz w:val="16"/>
                          </w:rPr>
                          <w:t>4/</w:t>
                        </w:r>
                        <w:r>
                          <w:rPr>
                            <w:color w:val="58595B"/>
                            <w:sz w:val="18"/>
                          </w:rPr>
                          <w:t>千 兆 网 口 *</w:t>
                        </w:r>
                        <w:r>
                          <w:rPr>
                            <w:color w:val="58595B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12" w:lineRule="auto" w:before="11"/>
                          <w:ind w:left="164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z w:val="16"/>
                          </w:rPr>
                          <w:t>1/HDMI1*1/PS/2*1/Lin-out*1 /MIC*1/8</w:t>
                        </w:r>
                        <w:r>
                          <w:rPr>
                            <w:color w:val="58595B"/>
                            <w:sz w:val="18"/>
                          </w:rPr>
                          <w:t>路</w:t>
                        </w:r>
                        <w:r>
                          <w:rPr>
                            <w:color w:val="58595B"/>
                            <w:sz w:val="16"/>
                          </w:rPr>
                          <w:t>GPIO/9</w:t>
                        </w:r>
                        <w:r>
                          <w:rPr>
                            <w:color w:val="58595B"/>
                            <w:sz w:val="18"/>
                          </w:rPr>
                          <w:t>～</w:t>
                        </w:r>
                        <w:r>
                          <w:rPr>
                            <w:color w:val="58595B"/>
                            <w:sz w:val="16"/>
                          </w:rPr>
                          <w:t>30V DC</w:t>
                        </w:r>
                        <w:r>
                          <w:rPr>
                            <w:color w:val="58595B"/>
                            <w:sz w:val="18"/>
                          </w:rPr>
                          <w:t>供电/电源适配器/铝合金面板</w:t>
                        </w:r>
                      </w:p>
                      <w:p>
                        <w:pPr>
                          <w:pStyle w:val="TableParagraph"/>
                          <w:spacing w:line="275" w:lineRule="exact" w:before="53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spacing w:val="-2"/>
                            <w:sz w:val="18"/>
                          </w:rPr>
                          <w:t>寸 低 功 耗 平 板 电 脑</w:t>
                        </w:r>
                        <w:r>
                          <w:rPr>
                            <w:color w:val="58595B"/>
                            <w:spacing w:val="9"/>
                            <w:w w:val="111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7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pacing w:val="8"/>
                            <w:w w:val="89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spacing w:val="8"/>
                            <w:w w:val="117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8"/>
                            <w:w w:val="7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spacing w:val="8"/>
                            <w:w w:val="157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spacing w:val="8"/>
                            <w:w w:val="93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11</w:t>
                        </w:r>
                        <w:r>
                          <w:rPr>
                            <w:color w:val="58595B"/>
                            <w:w w:val="99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spacing w:val="3"/>
                            <w:sz w:val="18"/>
                          </w:rPr>
                          <w:t>芯 片 组</w:t>
                        </w:r>
                        <w:r>
                          <w:rPr>
                            <w:color w:val="58595B"/>
                            <w:spacing w:val="9"/>
                            <w:w w:val="111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8"/>
                            <w:w w:val="77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spacing w:val="8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6100</w:t>
                        </w:r>
                        <w:r>
                          <w:rPr>
                            <w:color w:val="58595B"/>
                            <w:spacing w:val="8"/>
                            <w:w w:val="71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1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spacing w:val="8"/>
                            <w:w w:val="99"/>
                            <w:sz w:val="16"/>
                          </w:rPr>
                          <w:t>7</w:t>
                        </w:r>
                        <w:r>
                          <w:rPr>
                            <w:color w:val="58595B"/>
                            <w:spacing w:val="8"/>
                            <w:w w:val="126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spacing w:val="8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89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pacing w:val="-4"/>
                            <w:sz w:val="18"/>
                          </w:rPr>
                          <w:t>双 核 处 理 器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1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sz w:val="18"/>
                          </w:rPr>
                          <w:t>内   存   </w:t>
                        </w:r>
                        <w:r>
                          <w:rPr>
                            <w:color w:val="58595B"/>
                            <w:spacing w:val="10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1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sz w:val="18"/>
                          </w:rPr>
                          <w:t>硬   盘   </w:t>
                        </w:r>
                        <w:r>
                          <w:rPr>
                            <w:color w:val="58595B"/>
                            <w:spacing w:val="4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z w:val="18"/>
                          </w:rPr>
                          <w:t>串   口   </w:t>
                        </w:r>
                        <w:r>
                          <w:rPr>
                            <w:color w:val="58595B"/>
                            <w:spacing w:val="1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sz w:val="16"/>
                          </w:rPr>
                          <w:t>6/USB</w:t>
                        </w:r>
                        <w:r>
                          <w:rPr>
                            <w:color w:val="58595B"/>
                            <w:sz w:val="18"/>
                          </w:rPr>
                          <w:t>口   </w:t>
                        </w:r>
                        <w:r>
                          <w:rPr>
                            <w:color w:val="58595B"/>
                            <w:spacing w:val="9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9"/>
                            <w:sz w:val="16"/>
                          </w:rPr>
                          <w:t>8/</w:t>
                        </w:r>
                        <w:r>
                          <w:rPr>
                            <w:color w:val="58595B"/>
                            <w:sz w:val="18"/>
                          </w:rPr>
                          <w:t>千   兆   网   口   </w:t>
                        </w:r>
                        <w:r>
                          <w:rPr>
                            <w:color w:val="58595B"/>
                            <w:spacing w:val="1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10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12" w:lineRule="auto" w:before="43"/>
                          <w:ind w:left="163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pacing w:val="8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spacing w:val="8"/>
                            <w:sz w:val="16"/>
                          </w:rPr>
                          <w:t>1/HDMI1*1/DVI*1/PS/2*1/Lin-out*1/ MIC*1/Line-in/8 </w:t>
                        </w:r>
                        <w:r>
                          <w:rPr>
                            <w:color w:val="58595B"/>
                            <w:sz w:val="18"/>
                          </w:rPr>
                          <w:t>路  </w:t>
                        </w:r>
                        <w:r>
                          <w:rPr>
                            <w:color w:val="58595B"/>
                            <w:spacing w:val="6"/>
                            <w:sz w:val="16"/>
                          </w:rPr>
                          <w:t>GPIO/9</w:t>
                        </w:r>
                        <w:r>
                          <w:rPr>
                            <w:color w:val="58595B"/>
                            <w:spacing w:val="6"/>
                            <w:sz w:val="18"/>
                          </w:rPr>
                          <w:t>～  </w:t>
                        </w:r>
                        <w:r>
                          <w:rPr>
                            <w:color w:val="58595B"/>
                            <w:spacing w:val="6"/>
                            <w:sz w:val="16"/>
                          </w:rPr>
                          <w:t>36V </w:t>
                        </w:r>
                        <w:r>
                          <w:rPr>
                            <w:color w:val="58595B"/>
                            <w:spacing w:val="4"/>
                            <w:sz w:val="16"/>
                          </w:rPr>
                          <w:t>DC</w:t>
                        </w:r>
                        <w:r>
                          <w:rPr>
                            <w:color w:val="58595B"/>
                            <w:spacing w:val="4"/>
                            <w:sz w:val="18"/>
                          </w:rPr>
                          <w:t>供电</w:t>
                        </w:r>
                        <w:r>
                          <w:rPr>
                            <w:color w:val="58595B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7"/>
                            <w:sz w:val="18"/>
                          </w:rPr>
                          <w:t>电源适配器</w:t>
                        </w:r>
                        <w:r>
                          <w:rPr>
                            <w:color w:val="58595B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spacing w:val="7"/>
                            <w:sz w:val="18"/>
                          </w:rPr>
                          <w:t>铝合金面板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</w:rPr>
        <w:t>订购信息</w:t>
      </w:r>
    </w:p>
    <w:p>
      <w:pPr>
        <w:pStyle w:val="BodyText"/>
        <w:spacing w:line="242" w:lineRule="exact"/>
        <w:ind w:left="216"/>
      </w:pPr>
      <w:r>
        <w:rPr/>
        <w:br w:type="column"/>
      </w:r>
      <w:r>
        <w:rPr>
          <w:color w:val="231F20"/>
        </w:rPr>
        <w:t>0℃～45℃（机械硬盘）</w:t>
      </w:r>
    </w:p>
    <w:p>
      <w:pPr>
        <w:pStyle w:val="BodyText"/>
        <w:spacing w:line="252" w:lineRule="exact"/>
        <w:ind w:left="216"/>
      </w:pPr>
      <w:r>
        <w:rPr>
          <w:color w:val="231F20"/>
        </w:rPr>
        <w:t>-5℃～55℃（宽温SSD/M-SATA）</w:t>
      </w:r>
    </w:p>
    <w:p>
      <w:pPr>
        <w:pStyle w:val="BodyText"/>
        <w:spacing w:line="252" w:lineRule="exact"/>
        <w:ind w:left="216"/>
      </w:pPr>
      <w:r>
        <w:rPr>
          <w:color w:val="231F20"/>
        </w:rPr>
        <w:t>-20℃～65℃；湿度：5%～90%（非凝结状态）</w:t>
      </w:r>
    </w:p>
    <w:p>
      <w:pPr>
        <w:pStyle w:val="BodyText"/>
        <w:spacing w:line="252" w:lineRule="exact"/>
        <w:ind w:left="215"/>
      </w:pPr>
      <w:r>
        <w:rPr>
          <w:color w:val="231F20"/>
        </w:rPr>
        <w:t>303mm（宽）× 251mm（高）（深度尺寸依据具体配置）</w:t>
      </w:r>
    </w:p>
    <w:p>
      <w:pPr>
        <w:pStyle w:val="BodyText"/>
        <w:spacing w:line="177" w:lineRule="auto" w:before="18"/>
        <w:ind w:left="255" w:right="5429" w:hanging="40"/>
      </w:pPr>
      <w:r>
        <w:rPr>
          <w:color w:val="231F20"/>
        </w:rPr>
        <w:t>290.6mm（宽）×238.6mm（高） 高强度铝合金面板</w:t>
      </w:r>
    </w:p>
    <w:p>
      <w:pPr>
        <w:pStyle w:val="BodyText"/>
        <w:spacing w:line="207" w:lineRule="exact"/>
        <w:ind w:left="215"/>
      </w:pPr>
      <w:r>
        <w:rPr>
          <w:color w:val="231F20"/>
        </w:rPr>
        <w:t>嵌入面板式，VESA标准支撑臂(75*75mm)</w:t>
      </w:r>
    </w:p>
    <w:p>
      <w:pPr>
        <w:pStyle w:val="BodyText"/>
        <w:spacing w:line="289" w:lineRule="exact"/>
        <w:ind w:left="215"/>
      </w:pPr>
      <w:r>
        <w:rPr>
          <w:color w:val="231F20"/>
          <w:w w:val="105"/>
        </w:rPr>
        <w:t>DC24V（9-30V）输入或 外置AC 220V适配器供电</w:t>
      </w:r>
    </w:p>
    <w:p>
      <w:pPr>
        <w:spacing w:after="0" w:line="289" w:lineRule="exact"/>
        <w:sectPr>
          <w:type w:val="continuous"/>
          <w:pgSz w:w="23820" w:h="17580" w:orient="landscape"/>
          <w:pgMar w:top="0" w:bottom="280" w:left="720" w:right="900"/>
          <w:cols w:num="3" w:equalWidth="0">
            <w:col w:w="4849" w:space="7162"/>
            <w:col w:w="1532" w:space="342"/>
            <w:col w:w="8315"/>
          </w:cols>
        </w:sectPr>
      </w:pPr>
    </w:p>
    <w:p>
      <w:pPr>
        <w:pStyle w:val="BodyText"/>
        <w:spacing w:before="17" w:after="1"/>
        <w:rPr>
          <w:sz w:val="17"/>
        </w:rPr>
      </w:pPr>
    </w:p>
    <w:p>
      <w:pPr>
        <w:tabs>
          <w:tab w:pos="6618" w:val="left" w:leader="none"/>
        </w:tabs>
        <w:spacing w:line="240" w:lineRule="auto"/>
        <w:ind w:left="4435" w:right="0" w:firstLine="0"/>
        <w:rPr>
          <w:sz w:val="20"/>
        </w:rPr>
      </w:pPr>
      <w:r>
        <w:rPr>
          <w:position w:val="14"/>
          <w:sz w:val="20"/>
        </w:rPr>
        <w:pict>
          <v:shape style="width:80.350pt;height:20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1586" w:val="left" w:leader="none"/>
                    </w:tabs>
                    <w:spacing w:line="93" w:lineRule="auto" w:before="63"/>
                    <w:ind w:left="0" w:right="18" w:firstLine="327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w w:val="201"/>
                      <w:sz w:val="22"/>
                      <w:u w:val="single" w:color="231F20"/>
                    </w:rPr>
                    <w:t> </w:t>
                  </w:r>
                  <w:r>
                    <w:rPr>
                      <w:rFonts w:ascii="Noto Sans Mono CJK JP Regular"/>
                      <w:color w:val="231F20"/>
                      <w:sz w:val="22"/>
                      <w:u w:val="single" w:color="231F20"/>
                    </w:rPr>
                    <w:tab/>
                  </w:r>
                  <w:r>
                    <w:rPr>
                      <w:rFonts w:ascii="Noto Sans Mono CJK JP Regular"/>
                      <w:color w:val="231F20"/>
                      <w:sz w:val="22"/>
                    </w:rPr>
                    <w:t> </w:t>
                  </w:r>
                  <w:r>
                    <w:rPr>
                      <w:rFonts w:ascii="Noto Sans Mono CJK JP Regular"/>
                      <w:color w:val="231F20"/>
                      <w:spacing w:val="4"/>
                      <w:w w:val="100"/>
                      <w:sz w:val="22"/>
                    </w:rPr>
                    <w:t>30</w:t>
                  </w:r>
                  <w:r>
                    <w:rPr>
                      <w:rFonts w:ascii="Noto Sans Mono CJK JP Regular"/>
                      <w:color w:val="231F20"/>
                      <w:w w:val="100"/>
                      <w:sz w:val="22"/>
                    </w:rPr>
                    <w:t>3</w:t>
                  </w:r>
                </w:p>
              </w:txbxContent>
            </v:textbox>
          </v:shape>
        </w:pict>
      </w:r>
      <w:r>
        <w:rPr>
          <w:position w:val="14"/>
          <w:sz w:val="20"/>
        </w:rPr>
      </w:r>
      <w:r>
        <w:rPr>
          <w:rFonts w:ascii="Times New Roman"/>
          <w:spacing w:val="84"/>
          <w:position w:val="14"/>
          <w:sz w:val="20"/>
        </w:rPr>
        <w:t> </w:t>
      </w:r>
      <w:r>
        <w:rPr>
          <w:spacing w:val="84"/>
          <w:sz w:val="20"/>
        </w:rPr>
        <w:pict>
          <v:shape style="width:11.85pt;height:19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sz w:val="22"/>
                    </w:rPr>
                    <w:t>22</w:t>
                  </w:r>
                </w:p>
                <w:p>
                  <w:pPr>
                    <w:spacing w:line="213" w:lineRule="exact" w:before="0"/>
                    <w:ind w:left="48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w w:val="100"/>
                      <w:sz w:val="22"/>
                    </w:rPr>
                    <w:t>8</w:t>
                  </w:r>
                </w:p>
              </w:txbxContent>
            </v:textbox>
          </v:shape>
        </w:pict>
      </w:r>
      <w:r>
        <w:rPr>
          <w:spacing w:val="84"/>
          <w:sz w:val="20"/>
        </w:rPr>
      </w:r>
      <w:r>
        <w:rPr>
          <w:spacing w:val="84"/>
          <w:sz w:val="20"/>
        </w:rPr>
        <w:tab/>
      </w:r>
      <w:r>
        <w:rPr>
          <w:spacing w:val="84"/>
          <w:position w:val="33"/>
          <w:sz w:val="20"/>
        </w:rPr>
        <w:pict>
          <v:shape style="width:12.35pt;height:11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sz w:val="22"/>
                    </w:rPr>
                    <w:t>77</w:t>
                  </w:r>
                </w:p>
              </w:txbxContent>
            </v:textbox>
          </v:shape>
        </w:pict>
      </w:r>
      <w:r>
        <w:rPr>
          <w:spacing w:val="84"/>
          <w:position w:val="3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17"/>
        </w:rPr>
      </w:pPr>
      <w:r>
        <w:rPr/>
        <w:pict>
          <v:shape style="position:absolute;margin-left:258.244995pt;margin-top:20.260pt;width:29.15pt;height:11.25pt;mso-position-horizontal-relative:page;mso-position-vertical-relative:paragraph;z-index:-952;mso-wrap-distance-left:0;mso-wrap-distance-right: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Noto Sans Mono CJK JP Regular"/>
                      <w:sz w:val="22"/>
                    </w:rPr>
                  </w:pPr>
                  <w:r>
                    <w:rPr>
                      <w:rFonts w:ascii="Noto Sans Mono CJK JP Regular"/>
                      <w:color w:val="231F20"/>
                      <w:sz w:val="22"/>
                    </w:rPr>
                    <w:t>287.6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65.343994pt;margin-top:26.811399pt;width:49.15pt;height:9.65pt;mso-position-horizontal-relative:page;mso-position-vertical-relative:paragraph;z-index:-928;mso-wrap-distance-left:0;mso-wrap-distance-right:0" type="#_x0000_t202" filled="false" stroked="false">
            <v:textbox inset="0,0,0,0">
              <w:txbxContent>
                <w:p>
                  <w:pPr>
                    <w:spacing w:line="19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（单位：mm）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23820" w:h="17580" w:orient="landscape"/>
      <w:pgMar w:top="0" w:bottom="280" w:left="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CJK JP Regular">
    <w:altName w:val="Noto Sans CJK JP Regular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377" w:hanging="161"/>
      </w:pPr>
      <w:rPr>
        <w:rFonts w:hint="default" w:ascii="Noto Sans CJK JP Regular" w:hAnsi="Noto Sans CJK JP Regular" w:eastAsia="Noto Sans CJK JP Regular" w:cs="Noto Sans CJK JP Regular"/>
        <w:color w:val="58595B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534" w:hanging="1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8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96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0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4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58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12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</w:rPr>
  </w:style>
  <w:style w:styleId="BodyText" w:type="paragraph">
    <w:name w:val="Body Text"/>
    <w:basedOn w:val="Normal"/>
    <w:uiPriority w:val="1"/>
    <w:qFormat/>
    <w:pPr/>
    <w:rPr>
      <w:rFonts w:ascii="Noto Sans CJK JP Regular" w:hAnsi="Noto Sans CJK JP Regular" w:eastAsia="Noto Sans CJK JP Regular" w:cs="Noto Sans CJK JP Regular"/>
      <w:sz w:val="16"/>
      <w:szCs w:val="16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Noto Sans CJK JP Regular" w:hAnsi="Noto Sans CJK JP Regular" w:eastAsia="Noto Sans CJK JP Regular" w:cs="Noto Sans CJK JP Regular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line="296" w:lineRule="exact"/>
      <w:ind w:left="377" w:hanging="161"/>
    </w:pPr>
    <w:rPr>
      <w:rFonts w:ascii="Noto Sans CJK JP Regular" w:hAnsi="Noto Sans CJK JP Regular" w:eastAsia="Noto Sans CJK JP Regular" w:cs="Noto Sans CJK JP Regular"/>
    </w:rPr>
  </w:style>
  <w:style w:styleId="TableParagraph" w:type="paragraph">
    <w:name w:val="Table Paragraph"/>
    <w:basedOn w:val="Normal"/>
    <w:uiPriority w:val="1"/>
    <w:qFormat/>
    <w:pPr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朱永成</dc:creator>
  <dc:title>P12.cdr</dc:title>
  <dcterms:created xsi:type="dcterms:W3CDTF">2019-11-13T07:19:31Z</dcterms:created>
  <dcterms:modified xsi:type="dcterms:W3CDTF">2019-11-13T07:19:31Z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2019-11-13T00:00:00Z</vt:filetime>
  </property>
</Properties>
</file>