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866" w:h="1001" w:wrap="none" w:hAnchor="page" w:x="1252" w:y="12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u w:val="none"/>
          <w:lang w:val="en-US" w:eastAsia="en-US" w:bidi="en-US"/>
        </w:rPr>
        <w:t>C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OMz1816</w:t>
      </w:r>
    </w:p>
    <w:p>
      <w:pPr>
        <w:pStyle w:val="Style5"/>
        <w:keepNext w:val="0"/>
        <w:keepLines w:val="0"/>
        <w:framePr w:w="1901" w:h="281" w:wrap="none" w:hAnchor="page" w:x="2562" w:y="1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ComExpress 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单板</w:t>
      </w:r>
    </w:p>
    <w:p>
      <w:pPr>
        <w:pStyle w:val="Style8"/>
        <w:keepNext w:val="0"/>
        <w:keepLines w:val="0"/>
        <w:framePr w:w="4622" w:h="1390" w:wrap="none" w:hAnchor="page" w:x="1223" w:y="65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概述</w:t>
      </w:r>
    </w:p>
    <w:p>
      <w:pPr>
        <w:pStyle w:val="Style8"/>
        <w:keepNext w:val="0"/>
        <w:keepLines w:val="0"/>
        <w:framePr w:w="4622" w:h="1390" w:wrap="none" w:hAnchor="page" w:x="1223" w:y="6596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COM-1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81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6CLNA </w:t>
      </w:r>
      <w:r>
        <w:rPr>
          <w:color w:val="000000"/>
          <w:spacing w:val="0"/>
          <w:w w:val="100"/>
          <w:position w:val="0"/>
        </w:rPr>
        <w:t xml:space="preserve">主板是采用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Type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 xml:space="preserve">6 </w:t>
      </w:r>
      <w:r>
        <w:rPr>
          <w:color w:val="000000"/>
          <w:spacing w:val="0"/>
          <w:w w:val="100"/>
          <w:position w:val="0"/>
        </w:rPr>
        <w:t xml:space="preserve">标准的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 OM Express BasIeModule,</w:t>
      </w:r>
      <w:r>
        <w:rPr>
          <w:color w:val="000000"/>
          <w:spacing w:val="0"/>
          <w:w w:val="100"/>
          <w:position w:val="0"/>
        </w:rPr>
        <w:t>采用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INTEL</w:t>
      </w:r>
      <w:r>
        <w:rPr>
          <w:color w:val="000000"/>
          <w:spacing w:val="0"/>
          <w:w w:val="100"/>
          <w:position w:val="0"/>
        </w:rPr>
        <w:t>成熟的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QM87</w:t>
      </w:r>
      <w:r>
        <w:rPr>
          <w:color w:val="000000"/>
          <w:spacing w:val="0"/>
          <w:w w:val="100"/>
          <w:position w:val="0"/>
        </w:rPr>
        <w:t>平台，板载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Intel</w:t>
      </w:r>
      <w:r>
        <w:rPr>
          <w:color w:val="000000"/>
          <w:spacing w:val="0"/>
          <w:w w:val="100"/>
          <w:position w:val="0"/>
        </w:rPr>
        <w:t>高性 能的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17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15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</w:rPr>
        <w:t>13</w:t>
      </w:r>
      <w:r>
        <w:rPr>
          <w:color w:val="000000"/>
          <w:spacing w:val="0"/>
          <w:w w:val="100"/>
          <w:position w:val="0"/>
        </w:rPr>
        <w:t>的低功耗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CPU</w:t>
      </w:r>
      <w:r>
        <w:rPr>
          <w:color w:val="000000"/>
          <w:spacing w:val="0"/>
          <w:w w:val="100"/>
          <w:position w:val="0"/>
        </w:rPr>
        <w:t>具有强大的运算能力，可广奁应用 于通信、自动化、医疗等领域，满足客户多方面的需求。</w:t>
      </w:r>
    </w:p>
    <w:p>
      <w:pPr>
        <w:pStyle w:val="Style12"/>
        <w:keepNext w:val="0"/>
        <w:keepLines w:val="0"/>
        <w:framePr w:w="1462" w:h="346" w:wrap="none" w:hAnchor="page" w:x="1216" w:y="103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5"/>
        <w:keepNext w:val="0"/>
        <w:keepLines w:val="0"/>
        <w:framePr w:w="266" w:h="281" w:wrap="none" w:hAnchor="page" w:x="978" w:y="145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b w:val="0"/>
          <w:bCs w:val="0"/>
          <w:color w:val="000000"/>
          <w:spacing w:val="0"/>
          <w:w w:val="100"/>
          <w:position w:val="0"/>
          <w:shd w:val="clear" w:color="auto" w:fill="auto"/>
          <w:lang w:val="zh-TW" w:eastAsia="zh-TW" w:bidi="zh-TW"/>
        </w:rPr>
        <w:t>88</w:t>
      </w:r>
    </w:p>
    <w:p>
      <w:pPr>
        <w:pStyle w:val="Style12"/>
        <w:keepNext w:val="0"/>
        <w:keepLines w:val="0"/>
        <w:framePr w:w="4867" w:h="2239" w:wrap="none" w:hAnchor="page" w:x="6169" w:y="6618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15"/>
        <w:keepNext w:val="0"/>
        <w:keepLines w:val="0"/>
        <w:framePr w:w="4867" w:h="2239" w:wrap="none" w:hAnchor="page" w:x="6169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3-4110E2.6GHZ, I5-4400E2.7GHZ, 17-4712HQ2.3GHZ</w:t>
      </w:r>
    </w:p>
    <w:p>
      <w:pPr>
        <w:pStyle w:val="Style19"/>
        <w:keepNext w:val="0"/>
        <w:keepLines w:val="0"/>
        <w:framePr w:w="4867" w:h="2239" w:wrap="none" w:hAnchor="page" w:x="6169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处理器</w:t>
      </w:r>
    </w:p>
    <w:p>
      <w:pPr>
        <w:pStyle w:val="Style15"/>
        <w:keepNext w:val="0"/>
        <w:keepLines w:val="0"/>
        <w:framePr w:w="4867" w:h="2239" w:wrap="none" w:hAnchor="page" w:x="6169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支持双通道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DDR3L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1333/1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600MHzECC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或非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ECC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内存，高达</w:t>
      </w:r>
    </w:p>
    <w:p>
      <w:pPr>
        <w:pStyle w:val="Style15"/>
        <w:keepNext w:val="0"/>
        <w:keepLines w:val="0"/>
        <w:framePr w:w="4867" w:h="2239" w:wrap="none" w:hAnchor="page" w:x="6169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16GB,</w:t>
      </w:r>
    </w:p>
    <w:p>
      <w:pPr>
        <w:pStyle w:val="Style15"/>
        <w:keepNext w:val="0"/>
        <w:keepLines w:val="0"/>
        <w:framePr w:w="4867" w:h="2239" w:wrap="none" w:hAnchor="page" w:x="6169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VGA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双通道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24BITLVDS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HDMI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DVk DP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等多种显示</w:t>
      </w:r>
    </w:p>
    <w:p>
      <w:pPr>
        <w:pStyle w:val="Style15"/>
        <w:keepNext w:val="0"/>
        <w:keepLines w:val="0"/>
        <w:framePr w:w="4867" w:h="2239" w:wrap="none" w:hAnchor="page" w:x="6169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♦1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 xml:space="preserve">PCLEX16,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zh-TW" w:eastAsia="zh-TW" w:bidi="zh-TW"/>
        </w:rPr>
        <w:t>7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PCLExk LPC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7"/>
          <w:szCs w:val="17"/>
          <w:lang w:val="en-US" w:eastAsia="en-US" w:bidi="en-US"/>
        </w:rPr>
        <w:t>SMBUS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总线</w:t>
      </w:r>
    </w:p>
    <w:p>
      <w:pPr>
        <w:pStyle w:val="Style15"/>
        <w:keepNext w:val="0"/>
        <w:keepLines w:val="0"/>
        <w:framePr w:w="4867" w:h="2239" w:wrap="none" w:hAnchor="page" w:x="6169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en-US" w:eastAsia="en-US" w:bidi="en-US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支持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8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USB2Q4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 xml:space="preserve">个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USB3.0</w:t>
      </w:r>
    </w:p>
    <w:p>
      <w:pPr>
        <w:pStyle w:val="Style21"/>
        <w:keepNext w:val="0"/>
        <w:keepLines w:val="0"/>
        <w:framePr w:w="410" w:h="173" w:wrap="none" w:hAnchor="page" w:x="1302" w:y="147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12"/>
        <w:keepNext w:val="0"/>
        <w:keepLines w:val="0"/>
        <w:framePr w:w="2606" w:h="317" w:wrap="none" w:hAnchor="page" w:x="19993" w:y="5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工业计算机微型主板</w:t>
      </w:r>
    </w:p>
    <w:p>
      <w:pPr>
        <w:pStyle w:val="Style12"/>
        <w:keepNext w:val="0"/>
        <w:keepLines w:val="0"/>
        <w:framePr w:w="1202" w:h="360" w:wrap="none" w:hAnchor="page" w:x="12923" w:y="20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产品规格</w:t>
      </w:r>
    </w:p>
    <w:tbl>
      <w:tblPr>
        <w:tblOverlap w:val="never"/>
        <w:jc w:val="left"/>
        <w:tblLayout w:type="fixed"/>
      </w:tblPr>
      <w:tblGrid>
        <w:gridCol w:w="1714"/>
        <w:gridCol w:w="7913"/>
      </w:tblGrid>
      <w:tr>
        <w:trPr>
          <w:trHeight w:val="35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板载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3-41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0E2.6GHZ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或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15-4400E 2.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GHz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或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17-4712HQ2.3GHZ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Qm87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支持双通道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DDR3L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1333/1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600MHzSO-DIMM,UPt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6GB,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ECC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或非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ECC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功能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双通道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24BITLVDS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HDMk DVk DP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等多种显示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HDA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10/100/1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000Mbps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网口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(Intel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7LM)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支持网络唤醒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4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SATA2.0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FFFFFF"/>
                <w:lang w:val="zh-TW" w:eastAsia="zh-TW" w:bidi="zh-TW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。接口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USB2.0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,4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USB3.0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,8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路输入/输出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。接口</w:t>
            </w:r>
          </w:p>
        </w:tc>
      </w:tr>
      <w:tr>
        <w:trPr>
          <w:trHeight w:val="32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PCI_Exl6（CPU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引出的资源），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PCI_Ex1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CH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引出的资源）、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LPC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SMBUS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总线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七~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600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可扩展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-40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笔~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85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笔）；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5%~95%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存储环境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-4(TC~85C5%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 xml:space="preserve">〜95%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(非凝结状态)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级，可编程秒/分，超时中断或系统复位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供电或者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5VSB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12V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供电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(WXD)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26" w:h="5040" w:wrap="none" w:hAnchor="page" w:x="12930" w:y="249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125mmx95mm</w:t>
            </w:r>
          </w:p>
        </w:tc>
      </w:tr>
    </w:tbl>
    <w:p>
      <w:pPr>
        <w:framePr w:w="9626" w:h="5040" w:wrap="none" w:hAnchor="page" w:x="12930" w:y="2499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390"/>
        <w:gridCol w:w="2038"/>
        <w:gridCol w:w="6264"/>
      </w:tblGrid>
      <w:tr>
        <w:trPr>
          <w:trHeight w:val="461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8"/>
                <w:szCs w:val="28"/>
                <w:lang w:val="zh-TW" w:eastAsia="zh-TW" w:bidi="zh-TW"/>
              </w:rPr>
              <w:t>订购信息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描述</w:t>
            </w:r>
          </w:p>
        </w:tc>
      </w:tr>
      <w:tr>
        <w:trPr>
          <w:trHeight w:val="104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0030-020791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COM-1816CLNA-</w:t>
            </w:r>
          </w:p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1341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04" w:lineRule="exact"/>
              <w:ind w:left="16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COM Express BasicType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模块/板载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 13-4110E2.6GHzCPU/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支持双通道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1333/1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600MHzDDR3L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内存，高达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6GB/QM87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芯片组〃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HDMI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等显示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/4XSATA/1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个千兆网口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/8XUSB2.0/4XUSB3.0/2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232/1 X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HD A/1x8bitGPIO/l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PCI.ExI 6/7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PCI_Ex1</w:t>
            </w:r>
          </w:p>
        </w:tc>
      </w:tr>
      <w:tr>
        <w:trPr>
          <w:trHeight w:val="104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0030-020781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COM-1816CLNA-</w:t>
            </w:r>
          </w:p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02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I54400E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14" w:lineRule="exact"/>
              <w:ind w:left="16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COM Express BasicType 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模块/板载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Intel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lang w:val="en-US" w:eastAsia="en-US" w:bidi="en-US"/>
              </w:rPr>
              <w:t>I5-4400E2.7GHzCPU/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支持双通道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1333/1600MHzDDR3L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内存，高达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16GB/QM87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芯片组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//VGA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HDMI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等显示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/4XSATA/1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个千兆网口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/8X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USB2.0/4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USB3.0/2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232/1 X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HD A/1x8bitGPIO/1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PCI_Ex16/7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PCI_Ex1</w:t>
            </w:r>
          </w:p>
        </w:tc>
      </w:tr>
      <w:tr>
        <w:trPr>
          <w:trHeight w:val="94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9691" w:h="5688" w:wrap="none" w:hAnchor="page" w:x="12901" w:y="81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5688" w:wrap="none" w:hAnchor="page" w:x="12901" w:y="8144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9691" w:h="5688" w:wrap="none" w:hAnchor="page" w:x="12901" w:y="81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2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0030-020771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COM-1816CLNA-</w:t>
            </w:r>
          </w:p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11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I74712HQ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02" w:lineRule="exact"/>
              <w:ind w:left="160" w:right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COM Express BasicType 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模块/板载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Intel </w:t>
            </w: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I7-4712HQ2.3GHzCPU/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支持双通 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1333/1600MHzDDR3L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内存，高达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6GB/QM87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芯片组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//VGA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</w:p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02" w:lineRule="exact"/>
              <w:ind w:left="16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HDMI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等显示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Z4XSATA/1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个千兆网口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/8XUSB 2.0/4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 3.0/2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RS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232/1 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HDA/1x8bitGPIO/1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PCI_Ex1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6/7 </w:t>
            </w: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PCLExl</w:t>
            </w:r>
          </w:p>
        </w:tc>
      </w:tr>
      <w:tr>
        <w:trPr>
          <w:trHeight w:val="104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0030-020671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16" w:lineRule="auto"/>
              <w:ind w:left="16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COM-1816CLNA (QM87-4400-ECC -010)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16" w:lineRule="exact"/>
              <w:ind w:left="16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COM Express BasicType 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模块/板載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Intel I5-4400E2.7GHzCPU/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支持双通道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1333/1600MHzDDR3LECC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内存，高达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16GB/QM87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芯片组〃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en-US" w:bidi="en-US"/>
              </w:rPr>
              <w:t xml:space="preserve">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HDMI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等显示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/4XSATA/1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个千兆网 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/8XUSB 2.0/4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 3.0/2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RS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232/1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xHDA/lx8bitGPIO/l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PCLExl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6/7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^PCLExl</w:t>
            </w:r>
          </w:p>
        </w:tc>
      </w:tr>
      <w:tr>
        <w:trPr>
          <w:trHeight w:val="45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1500-002131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COM-1816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散热器模块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包括导热板、散热器等</w:t>
            </w:r>
          </w:p>
        </w:tc>
      </w:tr>
      <w:tr>
        <w:trPr>
          <w:trHeight w:val="34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0050-001591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EDB-COM08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4"/>
              <w:keepNext w:val="0"/>
              <w:keepLines w:val="0"/>
              <w:framePr w:w="9691" w:h="5688" w:wrap="none" w:hAnchor="page" w:x="12901" w:y="814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底板料号</w:t>
            </w:r>
          </w:p>
        </w:tc>
      </w:tr>
    </w:tbl>
    <w:p>
      <w:pPr>
        <w:framePr w:w="9691" w:h="5688" w:wrap="none" w:hAnchor="page" w:x="12901" w:y="8144"/>
        <w:widowControl w:val="0"/>
        <w:spacing w:line="1" w:lineRule="exact"/>
      </w:pPr>
    </w:p>
    <w:p>
      <w:pPr>
        <w:pStyle w:val="Style21"/>
        <w:keepNext w:val="0"/>
        <w:keepLines w:val="0"/>
        <w:framePr w:w="410" w:h="173" w:wrap="none" w:hAnchor="page" w:x="22420" w:y="147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1028700" distL="31750" distR="384175" simplePos="0" relativeHeight="62914690" behindDoc="1" locked="0" layoutInCell="1" allowOverlap="1">
            <wp:simplePos x="0" y="0"/>
            <wp:positionH relativeFrom="page">
              <wp:posOffset>807720</wp:posOffset>
            </wp:positionH>
            <wp:positionV relativeFrom="margin">
              <wp:posOffset>1924685</wp:posOffset>
            </wp:positionV>
            <wp:extent cx="2517775" cy="21151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517775" cy="211518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4739640</wp:posOffset>
            </wp:positionH>
            <wp:positionV relativeFrom="margin">
              <wp:posOffset>0</wp:posOffset>
            </wp:positionV>
            <wp:extent cx="1755775" cy="10242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55775" cy="10242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4465320</wp:posOffset>
            </wp:positionH>
            <wp:positionV relativeFrom="margin">
              <wp:posOffset>1920240</wp:posOffset>
            </wp:positionV>
            <wp:extent cx="1560830" cy="206057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1560830" cy="2060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794385</wp:posOffset>
            </wp:positionH>
            <wp:positionV relativeFrom="margin">
              <wp:posOffset>6862445</wp:posOffset>
            </wp:positionV>
            <wp:extent cx="6102350" cy="1969135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102350" cy="19691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23800" w:h="16840" w:orient="landscape"/>
      <w:pgMar w:top="878" w:right="971" w:bottom="858" w:left="977" w:header="450" w:footer="430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b w:val="0"/>
      <w:bCs w:val="0"/>
      <w:i w:val="0"/>
      <w:iCs w:val="0"/>
      <w:smallCaps w:val="0"/>
      <w:strike w:val="0"/>
      <w:color w:val="2CC3F4"/>
      <w:sz w:val="78"/>
      <w:szCs w:val="78"/>
      <w:u w:val="single"/>
      <w:shd w:val="clear" w:color="auto" w:fill="auto"/>
    </w:rPr>
  </w:style>
  <w:style w:type="character" w:customStyle="1" w:styleId="CharStyle6">
    <w:name w:val="Body text|3_"/>
    <w:basedOn w:val="DefaultParagraphFont"/>
    <w:link w:val="Style5"/>
    <w:rPr>
      <w:b/>
      <w:bCs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CharStyle9">
    <w:name w:val="Picture caption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2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6">
    <w:name w:val="Body text|1_"/>
    <w:basedOn w:val="DefaultParagraphFont"/>
    <w:link w:val="Style15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0">
    <w:name w:val="Body text|6_"/>
    <w:basedOn w:val="DefaultParagraphFont"/>
    <w:link w:val="Style19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22">
    <w:name w:val="Body text|4_"/>
    <w:basedOn w:val="DefaultParagraphFont"/>
    <w:link w:val="Style21"/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CharStyle25">
    <w:name w:val="Other|1_"/>
    <w:basedOn w:val="DefaultParagraphFont"/>
    <w:link w:val="Style24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2CC3F4"/>
      <w:sz w:val="78"/>
      <w:szCs w:val="78"/>
      <w:u w:val="single"/>
      <w:shd w:val="clear" w:color="auto" w:fill="auto"/>
    </w:rPr>
  </w:style>
  <w:style w:type="paragraph" w:customStyle="1" w:styleId="Style5">
    <w:name w:val="Body text|3"/>
    <w:basedOn w:val="Normal"/>
    <w:link w:val="CharStyle6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paragraph" w:customStyle="1" w:styleId="Style8">
    <w:name w:val="Picture caption|1"/>
    <w:basedOn w:val="Normal"/>
    <w:link w:val="CharStyle9"/>
    <w:pPr>
      <w:widowControl w:val="0"/>
      <w:shd w:val="clear" w:color="auto" w:fill="auto"/>
      <w:spacing w:line="264" w:lineRule="exac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12">
    <w:name w:val="Body text|2"/>
    <w:basedOn w:val="Normal"/>
    <w:link w:val="CharStyle1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5">
    <w:name w:val="Body text|1"/>
    <w:basedOn w:val="Normal"/>
    <w:link w:val="CharStyle16"/>
    <w:pPr>
      <w:widowControl w:val="0"/>
      <w:shd w:val="clear" w:color="auto" w:fill="auto"/>
      <w:spacing w:after="60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19">
    <w:name w:val="Body text|6"/>
    <w:basedOn w:val="Normal"/>
    <w:link w:val="CharStyle20"/>
    <w:pPr>
      <w:widowControl w:val="0"/>
      <w:shd w:val="clear" w:color="auto" w:fill="auto"/>
      <w:spacing w:after="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21">
    <w:name w:val="Body text|4"/>
    <w:basedOn w:val="Normal"/>
    <w:link w:val="CharStyle2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24">
    <w:name w:val="Other|1"/>
    <w:basedOn w:val="Normal"/>
    <w:link w:val="CharStyle25"/>
    <w:pPr>
      <w:widowControl w:val="0"/>
      <w:shd w:val="clear" w:color="auto" w:fill="auto"/>
      <w:ind w:firstLine="20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