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066" w:h="490" w:wrap="none" w:hAnchor="page" w:x="7688" w:y="1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46"/>
          <w:szCs w:val="46"/>
        </w:rPr>
      </w:pPr>
      <w:r>
        <w:rPr>
          <w:rFonts w:ascii="SimSun" w:eastAsia="SimSun" w:hAnsi="SimSun" w:cs="SimSun"/>
          <w:color w:val="2CC3F4"/>
          <w:spacing w:val="0"/>
          <w:w w:val="100"/>
          <w:position w:val="0"/>
          <w:sz w:val="46"/>
          <w:szCs w:val="46"/>
        </w:rPr>
        <w:t>智能</w:t>
      </w:r>
    </w:p>
    <w:p>
      <w:pPr>
        <w:pStyle w:val="Style2"/>
        <w:keepNext w:val="0"/>
        <w:keepLines w:val="0"/>
        <w:framePr w:w="2606" w:h="317" w:wrap="none" w:hAnchor="page" w:x="2000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rFonts w:ascii="SimSun" w:eastAsia="SimSun" w:hAnsi="SimSun" w:cs="SimSun"/>
          <w:color w:val="8DD7F7"/>
          <w:spacing w:val="0"/>
          <w:w w:val="100"/>
          <w:position w:val="0"/>
          <w:sz w:val="26"/>
          <w:szCs w:val="26"/>
        </w:rPr>
        <w:t>工业计算机微型主板</w:t>
      </w:r>
    </w:p>
    <w:p>
      <w:pPr>
        <w:pStyle w:val="Style2"/>
        <w:keepNext w:val="0"/>
        <w:keepLines w:val="0"/>
        <w:framePr w:w="3240" w:h="1080" w:wrap="none" w:hAnchor="page" w:x="1252" w:y="6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0"/>
          <w:szCs w:val="80"/>
        </w:rPr>
      </w:pPr>
      <w:r>
        <w:rPr>
          <w:rFonts w:ascii="Times New Roman" w:eastAsia="Times New Roman" w:hAnsi="Times New Roman" w:cs="Times New Roman"/>
          <w:b/>
          <w:bCs/>
          <w:color w:val="2CC3F4"/>
          <w:spacing w:val="0"/>
          <w:w w:val="100"/>
          <w:position w:val="0"/>
          <w:sz w:val="80"/>
          <w:szCs w:val="80"/>
          <w:lang w:val="zh-CN" w:eastAsia="zh-CN" w:bidi="zh-CN"/>
        </w:rPr>
        <w:t>[</w:t>
      </w:r>
      <w:r>
        <w:rPr>
          <w:rFonts w:ascii="Times New Roman" w:eastAsia="Times New Roman" w:hAnsi="Times New Roman" w:cs="Times New Roman"/>
          <w:b/>
          <w:bCs/>
          <w:color w:val="2CC3F4"/>
          <w:spacing w:val="0"/>
          <w:w w:val="100"/>
          <w:position w:val="0"/>
          <w:sz w:val="80"/>
          <w:szCs w:val="80"/>
          <w:u w:val="single"/>
          <w:lang w:val="zh-CN" w:eastAsia="zh-CN" w:bidi="zh-CN"/>
        </w:rPr>
        <w:t>04・1816</w:t>
      </w:r>
    </w:p>
    <w:p>
      <w:pPr>
        <w:pStyle w:val="Style2"/>
        <w:keepNext w:val="0"/>
        <w:keepLines w:val="0"/>
        <w:framePr w:w="1217" w:h="367" w:wrap="none" w:hAnchor="page" w:x="12916" w:y="15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8"/>
          <w:szCs w:val="28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产品规格</w:t>
      </w:r>
    </w:p>
    <w:p>
      <w:pPr>
        <w:pStyle w:val="Style2"/>
        <w:keepNext w:val="0"/>
        <w:keepLines w:val="0"/>
        <w:framePr w:w="648" w:h="338" w:wrap="none" w:hAnchor="page" w:x="1230" w:y="60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8"/>
          <w:szCs w:val="28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概述</w:t>
      </w:r>
    </w:p>
    <w:p>
      <w:pPr>
        <w:pStyle w:val="Style2"/>
        <w:keepNext w:val="0"/>
        <w:keepLines w:val="0"/>
        <w:framePr w:w="648" w:h="360" w:wrap="none" w:hAnchor="page" w:x="6227" w:y="60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8"/>
          <w:szCs w:val="28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特点</w:t>
      </w:r>
    </w:p>
    <w:p>
      <w:pPr>
        <w:pStyle w:val="Style9"/>
        <w:keepNext w:val="0"/>
        <w:keepLines w:val="0"/>
        <w:framePr w:w="4630" w:h="1598" w:wrap="none" w:hAnchor="page" w:x="1230" w:y="6495"/>
        <w:widowControl w:val="0"/>
        <w:shd w:val="clear" w:color="auto" w:fill="auto"/>
        <w:bidi w:val="0"/>
        <w:spacing w:before="0" w:after="0" w:line="266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104-1816C L2N A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是一款基于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 ntel®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四代凌动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Bay Trail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平台的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嬢块，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CPU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选用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lnfel*Celeron®Processor</w:t>
      </w:r>
    </w:p>
    <w:p>
      <w:pPr>
        <w:pStyle w:val="Style2"/>
        <w:keepNext w:val="0"/>
        <w:keepLines w:val="0"/>
        <w:framePr w:w="4630" w:h="1598" w:wrap="none" w:hAnchor="page" w:x="1230" w:y="6495"/>
        <w:widowControl w:val="0"/>
        <w:shd w:val="clear" w:color="auto" w:fill="auto"/>
        <w:bidi w:val="0"/>
        <w:spacing w:before="0" w:after="0" w:line="266" w:lineRule="exact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N2930,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</w:rPr>
        <w:t>主频为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1.83GHz,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</w:rPr>
        <w:t>支持超频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§2.16Ghz.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</w:rPr>
        <w:t xml:space="preserve">图形核心整合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INTEL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</w:rPr>
        <w:t>第七代图形引擎、两条显示管线，支持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DX1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&amp;3D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</w:rPr>
        <w:t>输 出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104-1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81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6CL2NA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</w:rPr>
        <w:t>拥有丰富的接口类型及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PCI-104,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</w:rPr>
        <w:t>可扩 展接口，可广泛应用于军工、自动化、电力、通信等领域。</w:t>
      </w:r>
    </w:p>
    <w:p>
      <w:pPr>
        <w:pStyle w:val="Style9"/>
        <w:keepNext w:val="0"/>
        <w:keepLines w:val="0"/>
        <w:framePr w:w="2995" w:h="1001" w:wrap="none" w:hAnchor="page" w:x="6234" w:y="6553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板載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BcyTrail-M N2930CPU</w:t>
      </w:r>
    </w:p>
    <w:p>
      <w:pPr>
        <w:pStyle w:val="Style9"/>
        <w:keepNext w:val="0"/>
        <w:keepLines w:val="0"/>
        <w:framePr w:w="2995" w:h="1001" w:wrap="none" w:hAnchor="page" w:x="6234" w:y="6553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板载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4GBDDR3L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内存</w:t>
      </w:r>
    </w:p>
    <w:p>
      <w:pPr>
        <w:pStyle w:val="Style9"/>
        <w:keepNext w:val="0"/>
        <w:keepLines w:val="0"/>
        <w:framePr w:w="2995" w:h="1001" w:wrap="none" w:hAnchor="page" w:x="6234" w:y="6553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♦2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10/100/1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000Mbps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以太网控制器</w:t>
      </w:r>
    </w:p>
    <w:p>
      <w:pPr>
        <w:pStyle w:val="Style9"/>
        <w:keepNext w:val="0"/>
        <w:keepLines w:val="0"/>
        <w:framePr w:w="2995" w:h="1001" w:wrap="none" w:hAnchor="page" w:x="6234" w:y="6553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VGA+LVDS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双显示</w:t>
      </w:r>
    </w:p>
    <w:p>
      <w:pPr>
        <w:pStyle w:val="Style2"/>
        <w:keepNext w:val="0"/>
        <w:keepLines w:val="0"/>
        <w:framePr w:w="1462" w:h="346" w:wrap="none" w:hAnchor="page" w:x="1216" w:y="98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8"/>
          <w:szCs w:val="28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产品尺寸图</w:t>
      </w:r>
    </w:p>
    <w:tbl>
      <w:tblPr>
        <w:tblOverlap w:val="never"/>
        <w:jc w:val="left"/>
        <w:tblLayout w:type="fixed"/>
      </w:tblPr>
      <w:tblGrid>
        <w:gridCol w:w="1714"/>
        <w:gridCol w:w="7942"/>
      </w:tblGrid>
      <w:tr>
        <w:trPr>
          <w:trHeight w:val="49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</w:rPr>
              <w:t>处理器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板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^Bay Trail-M N2930CPU [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主频为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1.83Ghz）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</w:rPr>
              <w:t>芯片组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BayTrail-M</w:t>
            </w:r>
          </w:p>
        </w:tc>
      </w:tr>
      <w:tr>
        <w:trPr>
          <w:trHeight w:val="97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</w:rPr>
              <w:t>内存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180" w:lineRule="exact"/>
              <w:ind w:left="16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4GDDR3L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内存颗粒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BayTrail-M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支持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066MT/S</w:t>
            </w:r>
          </w:p>
        </w:tc>
      </w:tr>
      <w:tr>
        <w:trPr>
          <w:trHeight w:val="97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</w:rPr>
              <w:t>显示接口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显示；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VGA+LVDS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为异步输出；</w:t>
            </w:r>
          </w:p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支持分辨率到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2560X1600@60Hz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DS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最高支持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UXGA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1920 X1080</w:t>
            </w:r>
          </w:p>
        </w:tc>
      </w:tr>
      <w:tr>
        <w:trPr>
          <w:trHeight w:val="49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</w:rPr>
              <w:t>音频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釆用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HDA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标准，支持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MIC-IN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LINE-IN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LINE-OUT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LAN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10/100/1000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Mbps |»g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口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</w:rPr>
              <w:t>存储器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SATA2.0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接口</w:t>
            </w:r>
          </w:p>
        </w:tc>
      </w:tr>
      <w:tr>
        <w:trPr>
          <w:trHeight w:val="97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FFFFFF"/>
              </w:rPr>
              <w:t>1/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</w:rPr>
              <w:t>。接口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194" w:lineRule="exact"/>
              <w:ind w:left="16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USB2.0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接口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,1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USB3.0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接口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个鼠标/键盘接口，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个串口（其中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COM1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RS-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232/422/485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可选）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8"/>
                <w:szCs w:val="18"/>
              </w:rPr>
              <w:t>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路输入/输出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。接口</w:t>
            </w:r>
          </w:p>
        </w:tc>
      </w:tr>
      <w:tr>
        <w:trPr>
          <w:trHeight w:val="49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</w:rPr>
              <w:t>扩展总线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PCI-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104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扩展总线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</w:rPr>
              <w:t>工作温度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0P~60P（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可扩展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-4CTC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8"/>
                <w:szCs w:val="18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85P）;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5%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8"/>
                <w:szCs w:val="18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95%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（非凝結状态）</w:t>
            </w:r>
          </w:p>
        </w:tc>
      </w:tr>
      <w:tr>
        <w:trPr>
          <w:trHeight w:val="50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</w:rPr>
              <w:t>存储唳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-40*0~85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 xml:space="preserve">65%~95%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（非擬结状态）</w:t>
            </w:r>
          </w:p>
        </w:tc>
      </w:tr>
      <w:tr>
        <w:trPr>
          <w:trHeight w:val="51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</w:rPr>
              <w:t>看门狗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255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级，可编程秒/分，超时中断或系统复位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</w:rPr>
              <w:t>电源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+5V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供电</w:t>
            </w:r>
          </w:p>
        </w:tc>
      </w:tr>
      <w:tr>
        <w:trPr>
          <w:trHeight w:val="51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</w:rPr>
              <w:t>尺寸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（WXD）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55" w:h="8446" w:wrap="none" w:hAnchor="page" w:x="12930" w:y="20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15.6mmx95.8mm</w:t>
            </w:r>
          </w:p>
        </w:tc>
      </w:tr>
    </w:tbl>
    <w:p>
      <w:pPr>
        <w:framePr w:w="9655" w:h="8446" w:wrap="none" w:hAnchor="page" w:x="12930" w:y="2031"/>
        <w:widowControl w:val="0"/>
        <w:spacing w:line="1" w:lineRule="exact"/>
      </w:pPr>
    </w:p>
    <w:p>
      <w:pPr>
        <w:pStyle w:val="Style2"/>
        <w:keepNext w:val="0"/>
        <w:keepLines w:val="0"/>
        <w:framePr w:w="266" w:h="281" w:wrap="none" w:hAnchor="page" w:x="978" w:y="140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78</w:t>
      </w:r>
    </w:p>
    <w:p>
      <w:pPr>
        <w:pStyle w:val="Style2"/>
        <w:keepNext w:val="0"/>
        <w:keepLines w:val="0"/>
        <w:framePr w:w="410" w:h="173" w:wrap="none" w:hAnchor="page" w:x="1302" w:y="142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EVOC</w:t>
      </w:r>
    </w:p>
    <w:p>
      <w:pPr>
        <w:pStyle w:val="Style19"/>
        <w:keepNext w:val="0"/>
        <w:keepLines w:val="0"/>
        <w:framePr w:w="209" w:h="180" w:wrap="none" w:hAnchor="page" w:x="8322" w:y="115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Jill</w:t>
      </w:r>
    </w:p>
    <w:p>
      <w:pPr>
        <w:pStyle w:val="Style2"/>
        <w:keepNext w:val="0"/>
        <w:keepLines w:val="0"/>
        <w:framePr w:w="1210" w:h="360" w:wrap="none" w:hAnchor="page" w:x="12923" w:y="118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8"/>
          <w:szCs w:val="28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订购信息</w:t>
      </w:r>
    </w:p>
    <w:p>
      <w:pPr>
        <w:pStyle w:val="Style9"/>
        <w:keepNext w:val="0"/>
        <w:keepLines w:val="0"/>
        <w:framePr w:w="842" w:h="223" w:wrap="none" w:hAnchor="page" w:x="9690" w:y="128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14"/>
          <w:szCs w:val="14"/>
          <w:lang w:val="zh-TW" w:eastAsia="zh-TW" w:bidi="zh-TW"/>
        </w:rPr>
        <w:t>（单位：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mm）</w:t>
      </w:r>
    </w:p>
    <w:tbl>
      <w:tblPr>
        <w:tblOverlap w:val="never"/>
        <w:jc w:val="left"/>
        <w:tblLayout w:type="fixed"/>
      </w:tblPr>
      <w:tblGrid>
        <w:gridCol w:w="1476"/>
        <w:gridCol w:w="1836"/>
        <w:gridCol w:w="6322"/>
      </w:tblGrid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634" w:h="1123" w:wrap="none" w:hAnchor="page" w:x="12930" w:y="122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</w:rPr>
              <w:t>料号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634" w:h="1123" w:wrap="none" w:hAnchor="page" w:x="12930" w:y="122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</w:rPr>
              <w:t>型号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9634" w:h="1123" w:wrap="none" w:hAnchor="page" w:x="12930" w:y="122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</w:rPr>
              <w:t>描述</w:t>
            </w:r>
          </w:p>
        </w:tc>
      </w:tr>
      <w:tr>
        <w:trPr>
          <w:trHeight w:val="82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34" w:h="1123" w:wrap="none" w:hAnchor="page" w:x="12930" w:y="122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0030-020071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34" w:h="1123" w:wrap="none" w:hAnchor="page" w:x="12930" w:y="122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104-1816CL2NA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9634" w:h="1123" w:wrap="none" w:hAnchor="page" w:x="12930" w:y="12277"/>
              <w:widowControl w:val="0"/>
              <w:shd w:val="clear" w:color="auto" w:fill="auto"/>
              <w:bidi w:val="0"/>
              <w:spacing w:before="0" w:after="0" w:line="173" w:lineRule="exact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PCI-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104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总线/板裁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.83GHZCPU/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4GDDR3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>内存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/VGA+LVDS/2</w:t>
            </w:r>
          </w:p>
          <w:p>
            <w:pPr>
              <w:pStyle w:val="Style2"/>
              <w:keepNext w:val="0"/>
              <w:keepLines w:val="0"/>
              <w:framePr w:w="9634" w:h="1123" w:wrap="none" w:hAnchor="page" w:x="12930" w:y="12277"/>
              <w:widowControl w:val="0"/>
              <w:shd w:val="clear" w:color="auto" w:fill="auto"/>
              <w:bidi w:val="0"/>
              <w:spacing w:before="0" w:after="0" w:line="173" w:lineRule="exact"/>
              <w:ind w:left="28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XSATA/2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个千兆网口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/3XUSB 2.0/1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USB 3.0/1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RS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232/422/485, 3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RS232/1 xHDAudio/1 XPS2/1x8bitGPIO</w:t>
            </w:r>
          </w:p>
        </w:tc>
      </w:tr>
    </w:tbl>
    <w:p>
      <w:pPr>
        <w:framePr w:w="9634" w:h="1123" w:wrap="none" w:hAnchor="page" w:x="12930" w:y="12277"/>
        <w:widowControl w:val="0"/>
        <w:spacing w:line="1" w:lineRule="exact"/>
      </w:pPr>
    </w:p>
    <w:p>
      <w:pPr>
        <w:pStyle w:val="Style2"/>
        <w:keepNext w:val="0"/>
        <w:keepLines w:val="0"/>
        <w:framePr w:w="346" w:h="410" w:wrap="none" w:hAnchor="page" w:x="22074" w:y="140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4"/>
          <w:szCs w:val="34"/>
          <w:vertAlign w:val="superscript"/>
        </w:rPr>
        <w:t>79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4"/>
          <w:szCs w:val="34"/>
        </w:rPr>
        <w:t>1</w:t>
      </w:r>
    </w:p>
    <w:p>
      <w:pPr>
        <w:pStyle w:val="Style2"/>
        <w:keepNext w:val="0"/>
        <w:keepLines w:val="0"/>
        <w:framePr w:w="410" w:h="173" w:wrap="none" w:hAnchor="page" w:x="22420" w:y="142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EVOC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1264920</wp:posOffset>
            </wp:positionH>
            <wp:positionV relativeFrom="margin">
              <wp:posOffset>1558925</wp:posOffset>
            </wp:positionV>
            <wp:extent cx="2286000" cy="188341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286000" cy="18834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4442460</wp:posOffset>
            </wp:positionH>
            <wp:positionV relativeFrom="margin">
              <wp:posOffset>1618615</wp:posOffset>
            </wp:positionV>
            <wp:extent cx="1987550" cy="184086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987550" cy="18408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1434465</wp:posOffset>
            </wp:positionH>
            <wp:positionV relativeFrom="margin">
              <wp:posOffset>6853555</wp:posOffset>
            </wp:positionV>
            <wp:extent cx="255905" cy="143891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55905" cy="14389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1726565</wp:posOffset>
            </wp:positionH>
            <wp:positionV relativeFrom="margin">
              <wp:posOffset>6597650</wp:posOffset>
            </wp:positionV>
            <wp:extent cx="1877695" cy="180467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877695" cy="18046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28270" distB="0" distL="0" distR="0" simplePos="0" relativeHeight="62914694" behindDoc="1" locked="0" layoutInCell="1" allowOverlap="1">
            <wp:simplePos x="0" y="0"/>
            <wp:positionH relativeFrom="page">
              <wp:posOffset>4817745</wp:posOffset>
            </wp:positionH>
            <wp:positionV relativeFrom="margin">
              <wp:posOffset>7457440</wp:posOffset>
            </wp:positionV>
            <wp:extent cx="993775" cy="17653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993775" cy="1765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8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23800" w:h="16840" w:orient="landscape"/>
      <w:pgMar w:top="1404" w:right="971" w:bottom="808" w:left="977" w:header="976" w:footer="38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Other|1_"/>
    <w:basedOn w:val="DefaultParagraphFont"/>
    <w:link w:val="Style2"/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CharStyle10">
    <w:name w:val="Body text|1_"/>
    <w:basedOn w:val="DefaultParagraphFont"/>
    <w:link w:val="Style9"/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20">
    <w:name w:val="Picture caption|1_"/>
    <w:basedOn w:val="DefaultParagraphFont"/>
    <w:link w:val="Style19"/>
    <w:rPr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Style9">
    <w:name w:val="Body text|1"/>
    <w:basedOn w:val="Normal"/>
    <w:link w:val="CharStyle10"/>
    <w:pPr>
      <w:widowControl w:val="0"/>
      <w:shd w:val="clear" w:color="auto" w:fill="auto"/>
      <w:spacing w:after="40"/>
    </w:pPr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19">
    <w:name w:val="Picture caption|1"/>
    <w:basedOn w:val="Normal"/>
    <w:link w:val="CharStyle20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