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801" w:h="1080" w:wrap="none" w:hAnchor="page" w:x="1195" w:y="1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|PC^10</w:t>
      </w:r>
    </w:p>
    <w:p>
      <w:pPr>
        <w:pStyle w:val="Style4"/>
        <w:keepNext w:val="0"/>
        <w:keepLines w:val="0"/>
        <w:framePr w:w="2549" w:h="317" w:wrap="none" w:hAnchor="page" w:x="20037" w:y="5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工业控制计算机</w:t>
      </w:r>
    </w:p>
    <w:p>
      <w:pPr>
        <w:pStyle w:val="Style4"/>
        <w:keepNext w:val="0"/>
        <w:keepLines w:val="0"/>
        <w:framePr w:w="648" w:h="360" w:wrap="none" w:hAnchor="page" w:x="1245" w:y="69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4"/>
        <w:keepNext w:val="0"/>
        <w:keepLines w:val="0"/>
        <w:framePr w:w="1210" w:h="367" w:wrap="none" w:hAnchor="page" w:x="12938" w:y="1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7"/>
        <w:keepNext w:val="0"/>
        <w:keepLines w:val="0"/>
        <w:framePr w:w="1958" w:h="202" w:wrap="none" w:hAnchor="page" w:x="4644" w:y="55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mbedded Intelligent Platform</w:t>
      </w:r>
    </w:p>
    <w:p>
      <w:pPr>
        <w:pStyle w:val="Style9"/>
        <w:keepNext w:val="0"/>
        <w:keepLines w:val="0"/>
        <w:framePr w:w="1368" w:h="1411" w:wrap="none" w:hAnchor="page" w:x="4802" w:y="4112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liiiiiiiiiiiiiiiin niiiiiiiiiiiiinii </w:t>
      </w:r>
      <w:r>
        <w:rPr>
          <w:rFonts w:ascii="Times New Roman" w:eastAsia="Times New Roman" w:hAnsi="Times New Roman" w:cs="Times New Roman"/>
          <w:b w:val="0"/>
          <w:bCs w:val="0"/>
          <w:smallCaps/>
          <w:color w:val="000000"/>
          <w:spacing w:val="0"/>
          <w:w w:val="100"/>
          <w:position w:val="0"/>
          <w:sz w:val="34"/>
          <w:szCs w:val="34"/>
          <w:lang w:val="en-US" w:eastAsia="en-US" w:bidi="en-US"/>
        </w:rPr>
        <w:t xml:space="preserve">iiiiiiiiiiiiiiiiiii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niiiiiiiiiiiiinii </w:t>
      </w:r>
      <w:r>
        <w:rPr>
          <w:rFonts w:ascii="Times New Roman" w:eastAsia="Times New Roman" w:hAnsi="Times New Roman" w:cs="Times New Roman"/>
          <w:b w:val="0"/>
          <w:bCs w:val="0"/>
          <w:smallCaps/>
          <w:color w:val="000000"/>
          <w:spacing w:val="0"/>
          <w:w w:val="100"/>
          <w:position w:val="0"/>
          <w:sz w:val="34"/>
          <w:szCs w:val="34"/>
          <w:lang w:val="en-US" w:eastAsia="en-US" w:bidi="en-US"/>
        </w:rPr>
        <w:t xml:space="preserve">iiiiiiiiiiiiiiiiiii 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鴛⑥理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6"/>
          <w:szCs w:val="16"/>
          <w:vertAlign w:val="superscript"/>
          <w:lang w:val="en-US" w:eastAsia="en-US" w:bidi="en-US"/>
        </w:rPr>
        <w:t>1</w:t>
      </w:r>
    </w:p>
    <w:p>
      <w:pPr>
        <w:pStyle w:val="Style7"/>
        <w:keepNext w:val="0"/>
        <w:keepLines w:val="0"/>
        <w:framePr w:w="418" w:h="180" w:wrap="none" w:hAnchor="page" w:x="7912" w:y="5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IPC-710</w:t>
      </w:r>
    </w:p>
    <w:p>
      <w:pPr>
        <w:pStyle w:val="Style4"/>
        <w:keepNext w:val="0"/>
        <w:keepLines w:val="0"/>
        <w:framePr w:w="662" w:h="367" w:wrap="none" w:hAnchor="page" w:x="6235" w:y="69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14"/>
        <w:keepNext w:val="0"/>
        <w:keepLines w:val="0"/>
        <w:framePr w:w="4651" w:h="1591" w:wrap="none" w:hAnchor="page" w:x="1245" w:y="7388"/>
        <w:widowControl w:val="0"/>
        <w:shd w:val="clear" w:color="auto" w:fill="auto"/>
        <w:bidi w:val="0"/>
        <w:spacing w:before="0" w:after="0" w:line="263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IPC-710M</w:t>
      </w:r>
      <w:r>
        <w:rPr>
          <w:color w:val="000000"/>
          <w:spacing w:val="0"/>
          <w:w w:val="100"/>
          <w:position w:val="0"/>
        </w:rPr>
        <w:t>研祥新推出一款定位中低端的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4U</w:t>
      </w:r>
      <w:r>
        <w:rPr>
          <w:color w:val="000000"/>
          <w:spacing w:val="0"/>
          <w:w w:val="100"/>
          <w:position w:val="0"/>
        </w:rPr>
        <w:t>上架机箱，前面板 带研祥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LOG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。，</w:t>
      </w:r>
      <w:r>
        <w:rPr>
          <w:color w:val="000000"/>
          <w:spacing w:val="0"/>
          <w:w w:val="100"/>
          <w:position w:val="0"/>
        </w:rPr>
        <w:t>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IPC-810E</w:t>
      </w:r>
      <w:r>
        <w:rPr>
          <w:color w:val="000000"/>
          <w:spacing w:val="0"/>
          <w:w w:val="100"/>
          <w:position w:val="0"/>
        </w:rPr>
        <w:t>工控机同样的身份、同样的品质、 同样的生产工艺；外观新造型，内部结构与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IPC-810E</w:t>
      </w:r>
      <w:r>
        <w:rPr>
          <w:color w:val="000000"/>
          <w:spacing w:val="0"/>
          <w:w w:val="100"/>
          <w:position w:val="0"/>
        </w:rPr>
        <w:t>一样，能 适配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ECO</w:t>
      </w:r>
      <w:r>
        <w:rPr>
          <w:color w:val="000000"/>
          <w:spacing w:val="0"/>
          <w:w w:val="100"/>
          <w:position w:val="0"/>
        </w:rPr>
        <w:t>系列工业母板；经典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4U</w:t>
      </w:r>
      <w:r>
        <w:rPr>
          <w:color w:val="000000"/>
          <w:spacing w:val="0"/>
          <w:w w:val="100"/>
          <w:position w:val="0"/>
        </w:rPr>
        <w:t xml:space="preserve">上架机箱，产品能广泛应用于 智能制造、工业自动化、安检、机器视觉、电力、交通等各领 </w:t>
      </w:r>
      <w:r>
        <w:rPr>
          <w:color w:val="000000"/>
          <w:spacing w:val="0"/>
          <w:w w:val="100"/>
          <w:position w:val="0"/>
          <w:lang w:val="zh-CN" w:eastAsia="zh-CN" w:bidi="zh-CN"/>
        </w:rPr>
        <w:t>域.</w:t>
      </w:r>
    </w:p>
    <w:p>
      <w:pPr>
        <w:pStyle w:val="Style14"/>
        <w:keepNext w:val="0"/>
        <w:keepLines w:val="0"/>
        <w:framePr w:w="3398" w:h="1361" w:wrap="none" w:hAnchor="page" w:x="6249" w:y="746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经典型，经典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4U</w:t>
      </w:r>
      <w:r>
        <w:rPr>
          <w:color w:val="000000"/>
          <w:spacing w:val="0"/>
          <w:w w:val="100"/>
          <w:position w:val="0"/>
        </w:rPr>
        <w:t>上架机箱</w:t>
      </w:r>
    </w:p>
    <w:p>
      <w:pPr>
        <w:pStyle w:val="Style14"/>
        <w:keepNext w:val="0"/>
        <w:keepLines w:val="0"/>
        <w:framePr w:w="3398" w:h="1361" w:wrap="none" w:hAnchor="page" w:x="6249" w:y="746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新造型，机箱前面板采用新造型设计</w:t>
      </w:r>
    </w:p>
    <w:p>
      <w:pPr>
        <w:pStyle w:val="Style14"/>
        <w:keepNext w:val="0"/>
        <w:keepLines w:val="0"/>
        <w:framePr w:w="3398" w:h="1361" w:wrap="none" w:hAnchor="page" w:x="6249" w:y="746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兼容性，适配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ECO</w:t>
      </w:r>
      <w:r>
        <w:rPr>
          <w:color w:val="000000"/>
          <w:spacing w:val="0"/>
          <w:w w:val="100"/>
          <w:position w:val="0"/>
        </w:rPr>
        <w:t>系列工业母板</w:t>
      </w:r>
    </w:p>
    <w:p>
      <w:pPr>
        <w:pStyle w:val="Style14"/>
        <w:keepNext w:val="0"/>
        <w:keepLines w:val="0"/>
        <w:framePr w:w="3398" w:h="1361" w:wrap="none" w:hAnchor="page" w:x="6249" w:y="746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同主板，与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IPC-810E</w:t>
      </w:r>
      <w:r>
        <w:rPr>
          <w:color w:val="000000"/>
          <w:spacing w:val="0"/>
          <w:w w:val="100"/>
          <w:position w:val="0"/>
        </w:rPr>
        <w:t>采用同平台主板</w:t>
      </w:r>
    </w:p>
    <w:p>
      <w:pPr>
        <w:pStyle w:val="Style14"/>
        <w:keepNext w:val="0"/>
        <w:keepLines w:val="0"/>
        <w:framePr w:w="3398" w:h="1361" w:wrap="none" w:hAnchor="page" w:x="6249" w:y="746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同品质，与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IPC-810E</w:t>
      </w:r>
      <w:r>
        <w:rPr>
          <w:color w:val="000000"/>
          <w:spacing w:val="0"/>
          <w:w w:val="100"/>
          <w:position w:val="0"/>
        </w:rPr>
        <w:t>采用同样的生产工艺</w:t>
      </w:r>
    </w:p>
    <w:p>
      <w:pPr>
        <w:pStyle w:val="Style4"/>
        <w:keepNext w:val="0"/>
        <w:keepLines w:val="0"/>
        <w:framePr w:w="1462" w:h="346" w:wrap="none" w:hAnchor="page" w:x="1259" w:y="104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9"/>
        <w:keepNext w:val="0"/>
        <w:keepLines w:val="0"/>
        <w:framePr w:w="331" w:h="360" w:wrap="none" w:hAnchor="page" w:x="971" w:y="144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22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1</w:t>
      </w:r>
    </w:p>
    <w:p>
      <w:pPr>
        <w:pStyle w:val="Style19"/>
        <w:keepNext w:val="0"/>
        <w:keepLines w:val="0"/>
        <w:framePr w:w="410" w:h="166" w:wrap="none" w:hAnchor="page" w:x="1303" w:y="146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tbl>
      <w:tblPr>
        <w:tblOverlap w:val="never"/>
        <w:jc w:val="left"/>
        <w:tblLayout w:type="fixed"/>
      </w:tblPr>
      <w:tblGrid>
        <w:gridCol w:w="1721"/>
        <w:gridCol w:w="7906"/>
      </w:tblGrid>
      <w:tr>
        <w:trPr>
          <w:trHeight w:val="43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适配主板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ATW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准板卡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/EC9-1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-ZX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板卡</w:t>
            </w:r>
          </w:p>
        </w:tc>
      </w:tr>
      <w:tr>
        <w:trPr>
          <w:trHeight w:val="65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FFFFFF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。接口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前置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 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A1X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船型开关、复位开关、电源硬盘指示灯</w:t>
            </w:r>
          </w:p>
        </w:tc>
      </w:tr>
      <w:tr>
        <w:trPr>
          <w:trHeight w:val="65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5.25,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CD-ROM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空间、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3.5" HDD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空间（做减震）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0°C~50°C;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90%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61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存储温度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-20W~60°C;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5%~90%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外形尺寸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（W*D*H）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3564" w:wrap="none" w:hAnchor="page" w:x="12931" w:y="2629"/>
              <w:widowControl w:val="0"/>
              <w:shd w:val="clear" w:color="auto" w:fill="auto"/>
              <w:bidi w:val="0"/>
              <w:spacing w:before="0" w:after="0" w:line="173" w:lineRule="exact"/>
              <w:ind w:left="30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含把手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482.6x 177X518.6mm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不含把手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:482.6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X177X 469.8mm</w:t>
            </w:r>
          </w:p>
        </w:tc>
      </w:tr>
    </w:tbl>
    <w:p>
      <w:pPr>
        <w:framePr w:w="9626" w:h="3564" w:wrap="none" w:hAnchor="page" w:x="12931" w:y="2629"/>
        <w:widowControl w:val="0"/>
        <w:spacing w:line="1" w:lineRule="exact"/>
      </w:pPr>
    </w:p>
    <w:p>
      <w:pPr>
        <w:pStyle w:val="Style4"/>
        <w:keepNext w:val="0"/>
        <w:keepLines w:val="0"/>
        <w:framePr w:w="1195" w:h="360" w:wrap="none" w:hAnchor="page" w:x="12945" w:y="6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适配主板</w:t>
      </w:r>
    </w:p>
    <w:tbl>
      <w:tblPr>
        <w:tblOverlap w:val="never"/>
        <w:jc w:val="left"/>
        <w:tblLayout w:type="fixed"/>
      </w:tblPr>
      <w:tblGrid>
        <w:gridCol w:w="1440"/>
        <w:gridCol w:w="734"/>
        <w:gridCol w:w="1440"/>
        <w:gridCol w:w="1440"/>
        <w:gridCol w:w="1022"/>
        <w:gridCol w:w="2038"/>
        <w:gridCol w:w="1454"/>
      </w:tblGrid>
      <w:tr>
        <w:trPr>
          <w:trHeight w:val="51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适配主板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CPU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FFFFFF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。接口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扩展总线</w:t>
            </w:r>
          </w:p>
        </w:tc>
      </w:tr>
      <w:tr>
        <w:trPr>
          <w:trHeight w:val="172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EC9-1501-ZX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ZX-100S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ZX-C4580 ZX-C470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提供两条</w:t>
            </w:r>
          </w:p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1333/1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600MHz DDR3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内存插槽， 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32GB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176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M-SATAJ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Mini- pcie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 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10/100/1000</w:t>
            </w:r>
          </w:p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Mbps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 口</w:t>
            </w:r>
          </w:p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DVI-D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双显 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个串口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</w:t>
            </w:r>
          </w:p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USB3.0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PS/2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 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LPT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 /</w:t>
            </w:r>
          </w:p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组音频接口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69" w:h="2239" w:wrap="none" w:hAnchor="page" w:x="12952" w:y="7446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PCIE X4（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实际速度为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PCIEX1）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PCIEX16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扩展槽位</w:t>
            </w:r>
          </w:p>
        </w:tc>
      </w:tr>
    </w:tbl>
    <w:p>
      <w:pPr>
        <w:framePr w:w="9569" w:h="2239" w:wrap="none" w:hAnchor="page" w:x="12952" w:y="7446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440"/>
        <w:gridCol w:w="734"/>
        <w:gridCol w:w="1440"/>
        <w:gridCol w:w="1440"/>
        <w:gridCol w:w="1022"/>
        <w:gridCol w:w="2038"/>
        <w:gridCol w:w="1440"/>
      </w:tblGrid>
      <w:tr>
        <w:trPr>
          <w:trHeight w:val="15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EC0-1816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串口主板）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76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LGA1155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封装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Intel® Core™ Ivy Bridge/Sandy Bridge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双核或四 核的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Core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vertAlign w:val="subscript"/>
                <w:lang w:val="en-US" w:eastAsia="en-US" w:bidi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Pentium™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提供两条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1333M /1600MHz DDR3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内存插 槽，最大支持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16G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75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</w:p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75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10/100/1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000M bps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网口支持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DVI—D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双显 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USB2.0;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PS/2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 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组音频接口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85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5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PCI- E*1 （PCI-E*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嬌 槽）、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PCI- E*16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扩展槽位</w:t>
            </w:r>
          </w:p>
        </w:tc>
      </w:tr>
      <w:tr>
        <w:trPr>
          <w:trHeight w:val="169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EC0-1817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串口主板）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H81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75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LGA1150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封 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Intel® Haswell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双核或四核的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Core™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vertAlign w:val="subscript"/>
                <w:lang w:val="en-US" w:eastAsia="en-US" w:bidi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Pentium™^ Celeron™^ Xeon™ E3 V3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带 显示的处理器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提供两条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1333M /1600MHz DDR3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内存插 槽，最大支持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16G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10/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lOO/lOOOMbps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 口支持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DVI—D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双显</w:t>
            </w:r>
          </w:p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USB2.0;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USB3.0;</w:t>
            </w:r>
          </w:p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PS/2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接口/</w:t>
            </w:r>
          </w:p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组音频接 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554" w:h="3262" w:wrap="none" w:hAnchor="page" w:x="12959" w:y="9843"/>
              <w:widowControl w:val="0"/>
              <w:shd w:val="clear" w:color="auto" w:fill="auto"/>
              <w:bidi w:val="0"/>
              <w:spacing w:before="0" w:after="0" w:line="182" w:lineRule="exac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PCI- E*1 （PCI-E*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備 槽）、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PCI- E*16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扩展槽位</w:t>
            </w:r>
          </w:p>
        </w:tc>
      </w:tr>
    </w:tbl>
    <w:p>
      <w:pPr>
        <w:framePr w:w="9554" w:h="3262" w:wrap="none" w:hAnchor="page" w:x="12959" w:y="9843"/>
        <w:widowControl w:val="0"/>
        <w:spacing w:line="1" w:lineRule="exact"/>
      </w:pPr>
    </w:p>
    <w:p>
      <w:pPr>
        <w:pStyle w:val="Style19"/>
        <w:keepNext w:val="0"/>
        <w:keepLines w:val="0"/>
        <w:framePr w:w="410" w:h="166" w:wrap="none" w:hAnchor="page" w:x="22420" w:y="146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4740275</wp:posOffset>
            </wp:positionH>
            <wp:positionV relativeFrom="margin">
              <wp:posOffset>0</wp:posOffset>
            </wp:positionV>
            <wp:extent cx="1755775" cy="10363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55775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841375" simplePos="0" relativeHeight="62914691" behindDoc="1" locked="0" layoutInCell="1" allowOverlap="1">
            <wp:simplePos x="0" y="0"/>
            <wp:positionH relativeFrom="page">
              <wp:posOffset>1924050</wp:posOffset>
            </wp:positionH>
            <wp:positionV relativeFrom="margin">
              <wp:posOffset>2345690</wp:posOffset>
            </wp:positionV>
            <wp:extent cx="1426210" cy="143256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26210" cy="14325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4200525</wp:posOffset>
            </wp:positionH>
            <wp:positionV relativeFrom="margin">
              <wp:posOffset>2454910</wp:posOffset>
            </wp:positionV>
            <wp:extent cx="1584960" cy="121285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584960" cy="12128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808355</wp:posOffset>
            </wp:positionH>
            <wp:positionV relativeFrom="margin">
              <wp:posOffset>6880860</wp:posOffset>
            </wp:positionV>
            <wp:extent cx="6096000" cy="196913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096000" cy="19691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3" w:line="1" w:lineRule="exact"/>
      </w:pPr>
    </w:p>
    <w:p>
      <w:pPr>
        <w:widowControl w:val="0"/>
        <w:spacing w:line="1" w:lineRule="exact"/>
      </w:pPr>
    </w:p>
    <w:sectPr>
      <w:footerReference w:type="default" r:id="rId13"/>
      <w:footnotePr>
        <w:pos w:val="pageBottom"/>
        <w:numFmt w:val="decimal"/>
        <w:numRestart w:val="continuous"/>
      </w:footnotePr>
      <w:pgSz w:w="23800" w:h="16840" w:orient="landscape"/>
      <w:pgMar w:top="856" w:right="970" w:bottom="1390" w:left="970" w:header="42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14034770</wp:posOffset>
              </wp:positionH>
              <wp:positionV relativeFrom="page">
                <wp:posOffset>9747250</wp:posOffset>
              </wp:positionV>
              <wp:extent cx="146050" cy="9588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05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105.1000000000001pt;margin-top:767.5pt;width:11.5pt;height:7.54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/>
      <w:bCs/>
      <w:i w:val="0"/>
      <w:iCs w:val="0"/>
      <w:smallCaps w:val="0"/>
      <w:strike w:val="0"/>
      <w:color w:val="2CC3F4"/>
      <w:sz w:val="80"/>
      <w:szCs w:val="80"/>
      <w:u w:val="none"/>
      <w:shd w:val="clear" w:color="auto" w:fill="auto"/>
    </w:rPr>
  </w:style>
  <w:style w:type="character" w:customStyle="1" w:styleId="CharStyle5">
    <w:name w:val="Body text|3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8">
    <w:name w:val="Picture caption|1_"/>
    <w:basedOn w:val="DefaultParagraphFont"/>
    <w:link w:val="Style7"/>
    <w:rPr>
      <w:b/>
      <w:bCs/>
      <w:i w:val="0"/>
      <w:iCs w:val="0"/>
      <w:smallCaps w:val="0"/>
      <w:strike w:val="0"/>
      <w:sz w:val="13"/>
      <w:szCs w:val="13"/>
      <w:u w:val="none"/>
      <w:shd w:val="clear" w:color="auto" w:fill="FFFFFF"/>
    </w:rPr>
  </w:style>
  <w:style w:type="character" w:customStyle="1" w:styleId="CharStyle10">
    <w:name w:val="Body text|2_"/>
    <w:basedOn w:val="DefaultParagraphFont"/>
    <w:link w:val="Style9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Body text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20">
    <w:name w:val="Body text|4_"/>
    <w:basedOn w:val="DefaultParagraphFont"/>
    <w:link w:val="Style19"/>
    <w:rPr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22">
    <w:name w:val="Other|1_"/>
    <w:basedOn w:val="DefaultParagraphFont"/>
    <w:link w:val="Style21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9">
    <w:name w:val="Header or footer|2_"/>
    <w:basedOn w:val="DefaultParagraphFont"/>
    <w:link w:val="Style28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2CC3F4"/>
      <w:sz w:val="80"/>
      <w:szCs w:val="80"/>
      <w:u w:val="none"/>
      <w:shd w:val="clear" w:color="auto" w:fill="auto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7">
    <w:name w:val="Picture caption|1"/>
    <w:basedOn w:val="Normal"/>
    <w:link w:val="CharStyle8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3"/>
      <w:szCs w:val="13"/>
      <w:u w:val="none"/>
      <w:shd w:val="clear" w:color="auto" w:fill="FFFFFF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auto"/>
      <w:spacing w:line="206" w:lineRule="exact"/>
    </w:pPr>
    <w:rPr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Body text|1"/>
    <w:basedOn w:val="Normal"/>
    <w:link w:val="CharStyle15"/>
    <w:pPr>
      <w:widowControl w:val="0"/>
      <w:shd w:val="clear" w:color="auto" w:fill="auto"/>
      <w:spacing w:after="40" w:line="338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9">
    <w:name w:val="Body text|4"/>
    <w:basedOn w:val="Normal"/>
    <w:link w:val="CharStyle2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21">
    <w:name w:val="Other|1"/>
    <w:basedOn w:val="Normal"/>
    <w:link w:val="CharStyle22"/>
    <w:pPr>
      <w:widowControl w:val="0"/>
      <w:shd w:val="clear" w:color="auto" w:fill="auto"/>
      <w:spacing w:line="176" w:lineRule="exact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8">
    <w:name w:val="Header or footer|2"/>
    <w:basedOn w:val="Normal"/>
    <w:link w:val="CharStyle2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/Relationships>
</file>