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7215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单板计算机</w:t>
      </w:r>
    </w:p>
    <w:p>
      <w:pPr>
        <w:jc w:val="center"/>
        <w:ind w:left="840"/>
        <w:spacing w:after="0" w:line="24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3"/>
          <w:szCs w:val="23"/>
          <w:i w:val="1"/>
          <w:iCs w:val="1"/>
          <w:color w:val="666666"/>
        </w:rPr>
        <w:t>工业主板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-71755</wp:posOffset>
            </wp:positionV>
            <wp:extent cx="7097395" cy="38080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395" cy="380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i w:val="1"/>
          <w:iCs w:val="1"/>
          <w:color w:val="3D9025"/>
        </w:rPr>
        <w:t>w w w . i e i w o r l d . c o m . c n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7900" w:space="720"/>
            <w:col w:w="2100"/>
          </w:cols>
          <w:pgMar w:left="600" w:top="132" w:right="586" w:bottom="0" w:gutter="0" w:footer="0" w:header="0"/>
        </w:sectPr>
      </w:pPr>
    </w:p>
    <w:tbl>
      <w:tblPr>
        <w:tblLayout w:type="fixed"/>
        <w:tblInd w:w="3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2"/>
        </w:trPr>
        <w:tc>
          <w:tcPr>
            <w:tcW w:w="2720" w:type="dxa"/>
            <w:vAlign w:val="bottom"/>
          </w:tcPr>
          <w:p>
            <w:pPr>
              <w:spacing w:after="0" w:line="40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4"/>
                <w:szCs w:val="44"/>
                <w:color w:val="auto"/>
              </w:rPr>
              <w:t>IMB-H</w:t>
            </w:r>
            <w:r>
              <w:rPr>
                <w:rFonts w:ascii="黑体" w:cs="黑体" w:eastAsia="黑体" w:hAnsi="黑体"/>
                <w:sz w:val="44"/>
                <w:szCs w:val="44"/>
                <w:color w:val="auto"/>
              </w:rPr>
              <w:t>110</w:t>
            </w:r>
          </w:p>
        </w:tc>
        <w:tc>
          <w:tcPr>
            <w:tcW w:w="2780" w:type="dxa"/>
            <w:vAlign w:val="bottom"/>
          </w:tcPr>
          <w:p>
            <w:pPr>
              <w:ind w:left="3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6"/>
              </w:rPr>
              <w:t xml:space="preserve">SATA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96"/>
              </w:rPr>
              <w:t>6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6"/>
              </w:rPr>
              <w:t xml:space="preserve">Gb/s, HD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96"/>
              </w:rPr>
              <w:t>音频和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6"/>
              </w:rPr>
              <w:t xml:space="preserve"> RoHS</w:t>
            </w:r>
          </w:p>
        </w:tc>
        <w:tc>
          <w:tcPr>
            <w:tcW w:w="3980" w:type="dxa"/>
            <w:vAlign w:val="bottom"/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88"/>
              </w:rPr>
              <w:t>Intel® Core™ i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88"/>
              </w:rPr>
              <w:t>7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88"/>
              </w:rPr>
              <w:t>/i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88"/>
              </w:rPr>
              <w:t>5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88"/>
              </w:rPr>
              <w:t>/i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88"/>
              </w:rPr>
              <w:t>3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88"/>
              </w:rPr>
              <w:t>, Pentium® or Celeron® processor,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27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ind w:left="380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86"/>
              </w:rPr>
              <w:t>microATX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86"/>
              </w:rPr>
              <w:t>主板支持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86"/>
              </w:rPr>
              <w:t xml:space="preserve">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86"/>
              </w:rPr>
              <w:t>14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86"/>
              </w:rPr>
              <w:t>nm LGA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86"/>
              </w:rPr>
              <w:t>1151</w:t>
            </w:r>
          </w:p>
        </w:tc>
        <w:tc>
          <w:tcPr>
            <w:tcW w:w="39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jc w:val="right"/>
        <w:ind w:right="640"/>
        <w:spacing w:after="0" w:line="21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DDR</w:t>
      </w:r>
      <w:r>
        <w:rPr>
          <w:rFonts w:ascii="黑体" w:cs="黑体" w:eastAsia="黑体" w:hAnsi="黑体"/>
          <w:sz w:val="18"/>
          <w:szCs w:val="18"/>
          <w:color w:val="auto"/>
        </w:rPr>
        <w:t>4</w:t>
      </w:r>
      <w:r>
        <w:rPr>
          <w:rFonts w:ascii="Arial" w:cs="Arial" w:eastAsia="Arial" w:hAnsi="Arial"/>
          <w:sz w:val="18"/>
          <w:szCs w:val="18"/>
          <w:color w:val="auto"/>
        </w:rPr>
        <w:t xml:space="preserve">, Dual Independent Displays VGA/ DVI-I/LVDS, Dual GbE LAN, USB </w:t>
      </w:r>
      <w:r>
        <w:rPr>
          <w:rFonts w:ascii="黑体" w:cs="黑体" w:eastAsia="黑体" w:hAnsi="黑体"/>
          <w:sz w:val="18"/>
          <w:szCs w:val="18"/>
          <w:color w:val="auto"/>
        </w:rPr>
        <w:t>3</w:t>
      </w:r>
      <w:r>
        <w:rPr>
          <w:rFonts w:ascii="Arial" w:cs="Arial" w:eastAsia="Arial" w:hAnsi="Arial"/>
          <w:sz w:val="18"/>
          <w:szCs w:val="18"/>
          <w:color w:val="auto"/>
        </w:rPr>
        <w:t>.</w:t>
      </w:r>
      <w:r>
        <w:rPr>
          <w:rFonts w:ascii="黑体" w:cs="黑体" w:eastAsia="黑体" w:hAnsi="黑体"/>
          <w:sz w:val="18"/>
          <w:szCs w:val="18"/>
          <w:color w:val="auto"/>
        </w:rPr>
        <w:t>1Gen 1 (5Gb/s)</w:t>
      </w:r>
      <w:r>
        <w:rPr>
          <w:rFonts w:ascii="Arial" w:cs="Arial" w:eastAsia="Arial" w:hAnsi="Arial"/>
          <w:sz w:val="18"/>
          <w:szCs w:val="18"/>
          <w:color w:val="auto"/>
        </w:rPr>
        <w:t>,</w:t>
      </w:r>
    </w:p>
    <w:p>
      <w:pPr>
        <w:sectPr>
          <w:pgSz w:w="11900" w:h="16195" w:orient="portrait"/>
          <w:cols w:equalWidth="0" w:num="1">
            <w:col w:w="10720"/>
          </w:cols>
          <w:pgMar w:left="600" w:top="132" w:right="586" w:bottom="0" w:gutter="0" w:footer="0" w:header="0"/>
          <w:type w:val="continuous"/>
        </w:sectPr>
      </w:pPr>
    </w:p>
    <w:p>
      <w:pPr>
        <w:spacing w:after="0" w:line="300" w:lineRule="exact"/>
        <w:rPr>
          <w:sz w:val="24"/>
          <w:szCs w:val="24"/>
          <w:color w:val="auto"/>
        </w:rPr>
      </w:pPr>
    </w:p>
    <w:tbl>
      <w:tblPr>
        <w:tblLayout w:type="fixed"/>
        <w:tblInd w:w="13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5"/>
        </w:trPr>
        <w:tc>
          <w:tcPr>
            <w:tcW w:w="10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双通道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 xml:space="preserve"> 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4 2133</w:t>
            </w:r>
          </w:p>
        </w:tc>
        <w:tc>
          <w:tcPr>
            <w:tcW w:w="1880" w:type="dxa"/>
            <w:vAlign w:val="bottom"/>
            <w:vMerge w:val="restart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SATA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Gb/s 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全尺寸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Mini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0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MHz</w:t>
            </w:r>
          </w:p>
        </w:tc>
        <w:tc>
          <w:tcPr>
            <w:tcW w:w="18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27" w:lineRule="exact"/>
        <w:rPr>
          <w:sz w:val="24"/>
          <w:szCs w:val="24"/>
          <w:color w:val="auto"/>
        </w:rPr>
      </w:pPr>
    </w:p>
    <w:p>
      <w:pPr>
        <w:ind w:left="4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TPM</w:t>
      </w:r>
    </w:p>
    <w:p>
      <w:pPr>
        <w:spacing w:after="0" w:line="76" w:lineRule="exact"/>
        <w:rPr>
          <w:sz w:val="24"/>
          <w:szCs w:val="24"/>
          <w:color w:val="auto"/>
        </w:rPr>
      </w:pPr>
    </w:p>
    <w:p>
      <w:pPr>
        <w:ind w:left="44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前面板</w:t>
      </w: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ind w:left="4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USB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3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D6000E"/>
          <w:shd w:val="clear" w:color="auto" w:fill="FD660A"/>
        </w:rPr>
        <w:t>Intel</w:t>
      </w:r>
      <w:r>
        <w:rPr>
          <w:sz w:val="1"/>
          <w:szCs w:val="1"/>
          <w:color w:val="auto"/>
        </w:rPr>
        <w:drawing>
          <wp:inline distT="0" distB="0" distL="0" distR="0">
            <wp:extent cx="6985" cy="723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7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7780" cy="723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7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D6000E"/>
        </w:rPr>
        <w:t xml:space="preserve"> ®</w:t>
      </w:r>
    </w:p>
    <w:p>
      <w:pPr>
        <w:ind w:left="3420"/>
        <w:spacing w:after="0" w:line="196" w:lineRule="exact"/>
        <w:tabs>
          <w:tab w:leader="none" w:pos="4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D6000E"/>
        </w:rPr>
        <w:t>H</w:t>
      </w:r>
      <w:r>
        <w:rPr>
          <w:sz w:val="1"/>
          <w:szCs w:val="1"/>
          <w:color w:val="auto"/>
        </w:rPr>
        <w:drawing>
          <wp:inline distT="0" distB="0" distL="0" distR="0">
            <wp:extent cx="6985" cy="723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7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7780" cy="723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7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D6000E"/>
          <w:shd w:val="clear" w:color="auto" w:fill="D6000E"/>
        </w:rPr>
        <w:t>110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  <w:vertAlign w:val="subscript"/>
        </w:rPr>
        <w:t>LPT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ind w:left="4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DIO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ind w:left="44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COM</w:t>
      </w:r>
    </w:p>
    <w:p>
      <w:pPr>
        <w:spacing w:after="0" w:line="136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LVDS</w:t>
      </w:r>
    </w:p>
    <w:p>
      <w:pPr>
        <w:spacing w:after="0" w:line="20" w:lineRule="exact"/>
        <w:rPr>
          <w:sz w:val="24"/>
          <w:szCs w:val="24"/>
          <w:color w:val="auto"/>
        </w:rPr>
      </w:pPr>
    </w:p>
    <w:tbl>
      <w:tblPr>
        <w:tblLayout w:type="fixed"/>
        <w:tblInd w:w="23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5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5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D660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  <w:gridSpan w:val="3"/>
            <w:vMerge w:val="restart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</w:t>
            </w:r>
          </w:p>
        </w:tc>
        <w:tc>
          <w:tcPr>
            <w:tcW w:w="20" w:type="dxa"/>
            <w:vAlign w:val="bottom"/>
            <w:shd w:val="clear" w:color="auto" w:fill="FD660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gridSpan w:val="3"/>
            <w:vMerge w:val="restart"/>
          </w:tcPr>
          <w:p>
            <w:pPr>
              <w:ind w:lef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iDP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gridSpan w:val="5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240"/>
        <w:spacing w:after="0" w:line="255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产品规格</w:t>
      </w:r>
    </w:p>
    <w:p>
      <w:pPr>
        <w:spacing w:after="0" w:line="81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74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CPU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LGA</w:t>
      </w:r>
      <w:r>
        <w:rPr>
          <w:rFonts w:ascii="黑体" w:cs="黑体" w:eastAsia="黑体" w:hAnsi="黑体"/>
          <w:sz w:val="12"/>
          <w:szCs w:val="12"/>
          <w:color w:val="auto"/>
        </w:rPr>
        <w:t>1151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插槽支持 第六代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Core ™ i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>/i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/i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Celeron®, and Pentium® </w:t>
      </w:r>
      <w:r>
        <w:rPr>
          <w:rFonts w:ascii="黑体" w:cs="黑体" w:eastAsia="黑体" w:hAnsi="黑体"/>
          <w:sz w:val="12"/>
          <w:szCs w:val="12"/>
          <w:color w:val="auto"/>
        </w:rPr>
        <w:t>处理器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38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49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芯片组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skylake H</w:t>
      </w:r>
      <w:r>
        <w:rPr>
          <w:rFonts w:ascii="黑体" w:cs="黑体" w:eastAsia="黑体" w:hAnsi="黑体"/>
          <w:sz w:val="12"/>
          <w:szCs w:val="12"/>
          <w:color w:val="auto"/>
        </w:rPr>
        <w:t>110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内存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-66675</wp:posOffset>
            </wp:positionV>
            <wp:extent cx="79375" cy="793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80" w:right="580" w:firstLine="147"/>
        <w:spacing w:after="0" w:line="143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Two </w:t>
      </w:r>
      <w:r>
        <w:rPr>
          <w:rFonts w:ascii="黑体" w:cs="黑体" w:eastAsia="黑体" w:hAnsi="黑体"/>
          <w:sz w:val="12"/>
          <w:szCs w:val="12"/>
          <w:color w:val="auto"/>
        </w:rPr>
        <w:t>288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-pin </w:t>
      </w:r>
      <w:r>
        <w:rPr>
          <w:rFonts w:ascii="黑体" w:cs="黑体" w:eastAsia="黑体" w:hAnsi="黑体"/>
          <w:sz w:val="12"/>
          <w:szCs w:val="12"/>
          <w:color w:val="auto"/>
        </w:rPr>
        <w:t>2133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MHz </w:t>
      </w:r>
      <w:r>
        <w:rPr>
          <w:rFonts w:ascii="黑体" w:cs="黑体" w:eastAsia="黑体" w:hAnsi="黑体"/>
          <w:sz w:val="12"/>
          <w:szCs w:val="12"/>
          <w:color w:val="auto"/>
        </w:rPr>
        <w:t>双通道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DDR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SDRAM </w:t>
      </w:r>
      <w:r>
        <w:rPr>
          <w:rFonts w:ascii="黑体" w:cs="黑体" w:eastAsia="黑体" w:hAnsi="黑体"/>
          <w:sz w:val="12"/>
          <w:szCs w:val="12"/>
          <w:color w:val="auto"/>
        </w:rPr>
        <w:t>无缓冲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DIMM </w:t>
      </w:r>
      <w:r>
        <w:rPr>
          <w:rFonts w:ascii="黑体" w:cs="黑体" w:eastAsia="黑体" w:hAnsi="黑体"/>
          <w:sz w:val="12"/>
          <w:szCs w:val="12"/>
          <w:color w:val="auto"/>
        </w:rPr>
        <w:t>最高支持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64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GB </w:t>
      </w:r>
      <w:r>
        <w:rPr>
          <w:sz w:val="1"/>
          <w:szCs w:val="1"/>
          <w:color w:val="auto"/>
        </w:rPr>
        <w:drawing>
          <wp:inline distT="0" distB="0" distL="0" distR="0">
            <wp:extent cx="79375" cy="749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BIOS</w:t>
      </w: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UEFI BIOS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图形引擎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-66675</wp:posOffset>
            </wp:positionV>
            <wp:extent cx="79375" cy="793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 xml:space="preserve">Intel® HD </w:t>
      </w:r>
      <w:r>
        <w:rPr>
          <w:rFonts w:ascii="黑体" w:cs="黑体" w:eastAsia="黑体" w:hAnsi="黑体"/>
          <w:sz w:val="11"/>
          <w:szCs w:val="11"/>
          <w:color w:val="auto"/>
        </w:rPr>
        <w:t>显卡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Gen </w:t>
      </w:r>
      <w:r>
        <w:rPr>
          <w:rFonts w:ascii="黑体" w:cs="黑体" w:eastAsia="黑体" w:hAnsi="黑体"/>
          <w:sz w:val="11"/>
          <w:szCs w:val="11"/>
          <w:color w:val="auto"/>
        </w:rPr>
        <w:t>9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Engines with </w:t>
      </w:r>
      <w:r>
        <w:rPr>
          <w:rFonts w:ascii="黑体" w:cs="黑体" w:eastAsia="黑体" w:hAnsi="黑体"/>
          <w:sz w:val="11"/>
          <w:szCs w:val="11"/>
          <w:color w:val="auto"/>
        </w:rPr>
        <w:t>16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</w:t>
      </w:r>
      <w:r>
        <w:rPr>
          <w:rFonts w:ascii="黑体" w:cs="黑体" w:eastAsia="黑体" w:hAnsi="黑体"/>
          <w:sz w:val="11"/>
          <w:szCs w:val="11"/>
          <w:color w:val="auto"/>
        </w:rPr>
        <w:t>低功耗执行单元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, </w:t>
      </w:r>
      <w:r>
        <w:rPr>
          <w:rFonts w:ascii="黑体" w:cs="黑体" w:eastAsia="黑体" w:hAnsi="黑体"/>
          <w:sz w:val="11"/>
          <w:szCs w:val="11"/>
          <w:color w:val="auto"/>
        </w:rPr>
        <w:t>支持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DX</w:t>
      </w:r>
      <w:r>
        <w:rPr>
          <w:rFonts w:ascii="黑体" w:cs="黑体" w:eastAsia="黑体" w:hAnsi="黑体"/>
          <w:sz w:val="11"/>
          <w:szCs w:val="11"/>
          <w:color w:val="auto"/>
        </w:rPr>
        <w:t>2015</w:t>
      </w:r>
      <w:r>
        <w:rPr>
          <w:rFonts w:ascii="Arial" w:cs="Arial" w:eastAsia="Arial" w:hAnsi="Arial"/>
          <w:sz w:val="11"/>
          <w:szCs w:val="11"/>
          <w:color w:val="auto"/>
        </w:rPr>
        <w:t xml:space="preserve">, OpenGL </w:t>
      </w:r>
      <w:r>
        <w:rPr>
          <w:rFonts w:ascii="黑体" w:cs="黑体" w:eastAsia="黑体" w:hAnsi="黑体"/>
          <w:sz w:val="11"/>
          <w:szCs w:val="11"/>
          <w:color w:val="auto"/>
        </w:rPr>
        <w:t>5</w:t>
      </w:r>
      <w:r>
        <w:rPr>
          <w:rFonts w:ascii="Arial" w:cs="Arial" w:eastAsia="Arial" w:hAnsi="Arial"/>
          <w:sz w:val="11"/>
          <w:szCs w:val="11"/>
          <w:color w:val="auto"/>
        </w:rPr>
        <w:t xml:space="preserve">.X </w:t>
      </w:r>
      <w:r>
        <w:rPr>
          <w:rFonts w:ascii="黑体" w:cs="黑体" w:eastAsia="黑体" w:hAnsi="黑体"/>
          <w:sz w:val="11"/>
          <w:szCs w:val="11"/>
          <w:color w:val="auto"/>
        </w:rPr>
        <w:t>以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640" w:hanging="148"/>
        <w:spacing w:after="0" w:line="146" w:lineRule="exact"/>
        <w:tabs>
          <w:tab w:leader="none" w:pos="640" w:val="left"/>
        </w:tabs>
        <w:numPr>
          <w:ilvl w:val="0"/>
          <w:numId w:val="1"/>
        </w:numPr>
        <w:rPr>
          <w:rFonts w:ascii="黑体" w:cs="黑体" w:eastAsia="黑体" w:hAnsi="黑体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OpenCL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.x, ES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</w:p>
    <w:p>
      <w:pPr>
        <w:spacing w:after="0" w:line="23" w:lineRule="exact"/>
        <w:rPr>
          <w:rFonts w:ascii="黑体" w:cs="黑体" w:eastAsia="黑体" w:hAnsi="黑体"/>
          <w:sz w:val="12"/>
          <w:szCs w:val="12"/>
          <w:color w:val="auto"/>
        </w:rPr>
      </w:pPr>
    </w:p>
    <w:p>
      <w:pPr>
        <w:ind w:left="380"/>
        <w:spacing w:after="0" w:line="142" w:lineRule="exact"/>
        <w:rPr>
          <w:rFonts w:ascii="黑体" w:cs="黑体" w:eastAsia="黑体" w:hAnsi="黑体"/>
          <w:sz w:val="12"/>
          <w:szCs w:val="12"/>
          <w:color w:val="auto"/>
        </w:rPr>
      </w:pPr>
      <w:r>
        <w:rPr>
          <w:rFonts w:ascii="黑体" w:cs="黑体" w:eastAsia="黑体" w:hAnsi="黑体"/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显示输出</w:t>
      </w:r>
    </w:p>
    <w:p>
      <w:pPr>
        <w:spacing w:after="0" w:line="5" w:lineRule="exact"/>
        <w:rPr>
          <w:rFonts w:ascii="黑体" w:cs="黑体" w:eastAsia="黑体" w:hAnsi="黑体"/>
          <w:sz w:val="12"/>
          <w:szCs w:val="12"/>
          <w:color w:val="auto"/>
        </w:rPr>
      </w:pPr>
    </w:p>
    <w:p>
      <w:pPr>
        <w:ind w:left="520"/>
        <w:spacing w:after="0" w:line="125" w:lineRule="exact"/>
        <w:rPr>
          <w:rFonts w:ascii="黑体" w:cs="黑体" w:eastAsia="黑体" w:hAnsi="黑体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独立双显</w:t>
      </w:r>
    </w:p>
    <w:p>
      <w:pPr>
        <w:spacing w:after="0" w:line="19" w:lineRule="exact"/>
        <w:rPr>
          <w:rFonts w:ascii="黑体" w:cs="黑体" w:eastAsia="黑体" w:hAnsi="黑体"/>
          <w:sz w:val="12"/>
          <w:szCs w:val="12"/>
          <w:color w:val="auto"/>
        </w:rPr>
      </w:pPr>
    </w:p>
    <w:p>
      <w:pPr>
        <w:ind w:left="520"/>
        <w:spacing w:after="0" w:line="146" w:lineRule="exact"/>
        <w:rPr>
          <w:rFonts w:ascii="黑体" w:cs="黑体" w:eastAsia="黑体" w:hAnsi="黑体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VGA ( </w:t>
      </w:r>
      <w:r>
        <w:rPr>
          <w:rFonts w:ascii="黑体" w:cs="黑体" w:eastAsia="黑体" w:hAnsi="黑体"/>
          <w:sz w:val="12"/>
          <w:szCs w:val="12"/>
          <w:color w:val="auto"/>
        </w:rPr>
        <w:t>最高达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1920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1200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>Hz)</w:t>
      </w:r>
    </w:p>
    <w:p>
      <w:pPr>
        <w:spacing w:after="0" w:line="8" w:lineRule="exact"/>
        <w:rPr>
          <w:rFonts w:ascii="黑体" w:cs="黑体" w:eastAsia="黑体" w:hAnsi="黑体"/>
          <w:sz w:val="12"/>
          <w:szCs w:val="12"/>
          <w:color w:val="auto"/>
        </w:rPr>
      </w:pPr>
    </w:p>
    <w:p>
      <w:pPr>
        <w:ind w:left="520"/>
        <w:spacing w:after="0" w:line="146" w:lineRule="exact"/>
        <w:rPr>
          <w:rFonts w:ascii="黑体" w:cs="黑体" w:eastAsia="黑体" w:hAnsi="黑体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DVI-I ( </w:t>
      </w:r>
      <w:r>
        <w:rPr>
          <w:rFonts w:ascii="黑体" w:cs="黑体" w:eastAsia="黑体" w:hAnsi="黑体"/>
          <w:sz w:val="12"/>
          <w:szCs w:val="12"/>
          <w:color w:val="auto"/>
        </w:rPr>
        <w:t>最高达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1920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1200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@ 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>Hz)</w:t>
      </w:r>
    </w:p>
    <w:p>
      <w:pPr>
        <w:spacing w:after="0" w:line="8" w:lineRule="exact"/>
        <w:rPr>
          <w:rFonts w:ascii="黑体" w:cs="黑体" w:eastAsia="黑体" w:hAnsi="黑体"/>
          <w:sz w:val="12"/>
          <w:szCs w:val="12"/>
          <w:color w:val="auto"/>
        </w:rPr>
      </w:pPr>
    </w:p>
    <w:p>
      <w:pPr>
        <w:ind w:left="520"/>
        <w:spacing w:after="0" w:line="146" w:lineRule="exact"/>
        <w:rPr>
          <w:rFonts w:ascii="黑体" w:cs="黑体" w:eastAsia="黑体" w:hAnsi="黑体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18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24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-bit </w:t>
      </w:r>
      <w:r>
        <w:rPr>
          <w:rFonts w:ascii="黑体" w:cs="黑体" w:eastAsia="黑体" w:hAnsi="黑体"/>
          <w:sz w:val="12"/>
          <w:szCs w:val="12"/>
          <w:color w:val="auto"/>
        </w:rPr>
        <w:t>双通道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LVDS ( </w:t>
      </w:r>
      <w:r>
        <w:rPr>
          <w:rFonts w:ascii="黑体" w:cs="黑体" w:eastAsia="黑体" w:hAnsi="黑体"/>
          <w:sz w:val="12"/>
          <w:szCs w:val="12"/>
          <w:color w:val="auto"/>
        </w:rPr>
        <w:t>最高达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1920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1200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>Hz)</w:t>
      </w:r>
    </w:p>
    <w:p>
      <w:pPr>
        <w:spacing w:after="0" w:line="8" w:lineRule="exact"/>
        <w:rPr>
          <w:rFonts w:ascii="黑体" w:cs="黑体" w:eastAsia="黑体" w:hAnsi="黑体"/>
          <w:sz w:val="12"/>
          <w:szCs w:val="12"/>
          <w:color w:val="auto"/>
        </w:rPr>
      </w:pPr>
    </w:p>
    <w:p>
      <w:pPr>
        <w:ind w:left="520"/>
        <w:spacing w:after="0" w:line="146" w:lineRule="exact"/>
        <w:rPr>
          <w:rFonts w:ascii="黑体" w:cs="黑体" w:eastAsia="黑体" w:hAnsi="黑体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iDP </w:t>
      </w:r>
      <w:r>
        <w:rPr>
          <w:rFonts w:ascii="黑体" w:cs="黑体" w:eastAsia="黑体" w:hAnsi="黑体"/>
          <w:sz w:val="12"/>
          <w:szCs w:val="12"/>
          <w:color w:val="auto"/>
        </w:rPr>
        <w:t>接口用于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HDMI, LVDS, VGA, DVI, DP ( </w:t>
      </w:r>
      <w:r>
        <w:rPr>
          <w:rFonts w:ascii="黑体" w:cs="黑体" w:eastAsia="黑体" w:hAnsi="黑体"/>
          <w:sz w:val="12"/>
          <w:szCs w:val="12"/>
          <w:color w:val="auto"/>
        </w:rPr>
        <w:t>最高达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1920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1200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>Hz)</w:t>
      </w:r>
    </w:p>
    <w:p>
      <w:pPr>
        <w:spacing w:after="0" w:line="13" w:lineRule="exact"/>
        <w:rPr>
          <w:rFonts w:ascii="黑体" w:cs="黑体" w:eastAsia="黑体" w:hAnsi="黑体"/>
          <w:sz w:val="12"/>
          <w:szCs w:val="12"/>
          <w:color w:val="auto"/>
        </w:rPr>
      </w:pPr>
    </w:p>
    <w:p>
      <w:pPr>
        <w:ind w:left="520"/>
        <w:spacing w:after="0" w:line="134" w:lineRule="exact"/>
        <w:rPr>
          <w:rFonts w:ascii="黑体" w:cs="黑体" w:eastAsia="黑体" w:hAnsi="黑体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网络</w:t>
      </w:r>
    </w:p>
    <w:p>
      <w:pPr>
        <w:spacing w:after="0" w:line="15" w:lineRule="exact"/>
        <w:rPr>
          <w:rFonts w:ascii="黑体" w:cs="黑体" w:eastAsia="黑体" w:hAnsi="黑体"/>
          <w:sz w:val="12"/>
          <w:szCs w:val="12"/>
          <w:color w:val="auto"/>
        </w:rPr>
      </w:pPr>
    </w:p>
    <w:p>
      <w:pPr>
        <w:ind w:left="520"/>
        <w:spacing w:after="0" w:line="146" w:lineRule="exact"/>
        <w:rPr>
          <w:rFonts w:ascii="黑体" w:cs="黑体" w:eastAsia="黑体" w:hAnsi="黑体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LAN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: RTL </w:t>
      </w:r>
      <w:r>
        <w:rPr>
          <w:rFonts w:ascii="黑体" w:cs="黑体" w:eastAsia="黑体" w:hAnsi="黑体"/>
          <w:sz w:val="12"/>
          <w:szCs w:val="12"/>
          <w:color w:val="auto"/>
        </w:rPr>
        <w:t>8111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GN </w:t>
      </w:r>
      <w:r>
        <w:rPr>
          <w:rFonts w:ascii="黑体" w:cs="黑体" w:eastAsia="黑体" w:hAnsi="黑体"/>
          <w:sz w:val="12"/>
          <w:szCs w:val="12"/>
          <w:color w:val="auto"/>
        </w:rPr>
        <w:t>控制器</w:t>
      </w:r>
    </w:p>
    <w:p>
      <w:pPr>
        <w:spacing w:after="0" w:line="8" w:lineRule="exact"/>
        <w:rPr>
          <w:rFonts w:ascii="黑体" w:cs="黑体" w:eastAsia="黑体" w:hAnsi="黑体"/>
          <w:sz w:val="12"/>
          <w:szCs w:val="12"/>
          <w:color w:val="auto"/>
        </w:rPr>
      </w:pPr>
    </w:p>
    <w:p>
      <w:pPr>
        <w:ind w:left="500" w:right="3100" w:firstLine="33"/>
        <w:spacing w:after="0" w:line="154" w:lineRule="exact"/>
        <w:rPr>
          <w:rFonts w:ascii="黑体" w:cs="黑体" w:eastAsia="黑体" w:hAnsi="黑体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LAN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: RTL </w:t>
      </w:r>
      <w:r>
        <w:rPr>
          <w:rFonts w:ascii="黑体" w:cs="黑体" w:eastAsia="黑体" w:hAnsi="黑体"/>
          <w:sz w:val="12"/>
          <w:szCs w:val="12"/>
          <w:color w:val="auto"/>
        </w:rPr>
        <w:t>8111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GN </w:t>
      </w:r>
      <w:r>
        <w:rPr>
          <w:rFonts w:ascii="黑体" w:cs="黑体" w:eastAsia="黑体" w:hAnsi="黑体"/>
          <w:sz w:val="12"/>
          <w:szCs w:val="12"/>
          <w:color w:val="auto"/>
        </w:rPr>
        <w:t>控制器外部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I/O </w:t>
      </w:r>
      <w:r>
        <w:rPr>
          <w:rFonts w:ascii="黑体" w:cs="黑体" w:eastAsia="黑体" w:hAnsi="黑体"/>
          <w:sz w:val="12"/>
          <w:szCs w:val="12"/>
          <w:color w:val="auto"/>
        </w:rPr>
        <w:t>接口</w:t>
      </w:r>
    </w:p>
    <w:p>
      <w:pPr>
        <w:ind w:left="520"/>
        <w:spacing w:after="0" w:line="146" w:lineRule="exact"/>
        <w:rPr>
          <w:rFonts w:ascii="黑体" w:cs="黑体" w:eastAsia="黑体" w:hAnsi="黑体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USB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.1</w:t>
      </w:r>
    </w:p>
    <w:p>
      <w:pPr>
        <w:spacing w:after="0" w:line="8" w:lineRule="exact"/>
        <w:rPr>
          <w:rFonts w:ascii="黑体" w:cs="黑体" w:eastAsia="黑体" w:hAnsi="黑体"/>
          <w:sz w:val="12"/>
          <w:szCs w:val="12"/>
          <w:color w:val="auto"/>
        </w:rPr>
      </w:pPr>
    </w:p>
    <w:p>
      <w:pPr>
        <w:ind w:left="520"/>
        <w:spacing w:after="0" w:line="146" w:lineRule="exact"/>
        <w:rPr>
          <w:rFonts w:ascii="黑体" w:cs="黑体" w:eastAsia="黑体" w:hAnsi="黑体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USB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</w:p>
    <w:p>
      <w:pPr>
        <w:spacing w:after="0" w:line="8" w:lineRule="exact"/>
        <w:rPr>
          <w:rFonts w:ascii="黑体" w:cs="黑体" w:eastAsia="黑体" w:hAnsi="黑体"/>
          <w:sz w:val="12"/>
          <w:szCs w:val="12"/>
          <w:color w:val="auto"/>
        </w:rPr>
      </w:pPr>
    </w:p>
    <w:p>
      <w:pPr>
        <w:ind w:left="540"/>
        <w:spacing w:after="0" w:line="144" w:lineRule="exact"/>
        <w:rPr>
          <w:rFonts w:ascii="黑体" w:cs="黑体" w:eastAsia="黑体" w:hAnsi="黑体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内部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I/O </w:t>
      </w:r>
      <w:r>
        <w:rPr>
          <w:rFonts w:ascii="黑体" w:cs="黑体" w:eastAsia="黑体" w:hAnsi="黑体"/>
          <w:sz w:val="12"/>
          <w:szCs w:val="12"/>
          <w:color w:val="auto"/>
        </w:rPr>
        <w:t>接口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-645160</wp:posOffset>
            </wp:positionV>
            <wp:extent cx="79375" cy="793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-353060</wp:posOffset>
            </wp:positionV>
            <wp:extent cx="79375" cy="793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-69850</wp:posOffset>
            </wp:positionV>
            <wp:extent cx="79375" cy="793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26" w:lineRule="exact"/>
        <w:tabs>
          <w:tab w:leader="none" w:pos="224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KB/MS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2 </w:t>
      </w:r>
      <w:r>
        <w:rPr>
          <w:rFonts w:ascii="Arial" w:cs="Arial" w:eastAsia="Arial" w:hAnsi="Arial"/>
          <w:sz w:val="11"/>
          <w:szCs w:val="11"/>
          <w:color w:val="auto"/>
        </w:rPr>
        <w:t>x RS-</w:t>
      </w:r>
      <w:r>
        <w:rPr>
          <w:rFonts w:ascii="黑体" w:cs="黑体" w:eastAsia="黑体" w:hAnsi="黑体"/>
          <w:sz w:val="11"/>
          <w:szCs w:val="11"/>
          <w:color w:val="auto"/>
        </w:rPr>
        <w:t>232</w:t>
      </w:r>
      <w:r>
        <w:rPr>
          <w:rFonts w:ascii="Arial" w:cs="Arial" w:eastAsia="Arial" w:hAnsi="Arial"/>
          <w:sz w:val="11"/>
          <w:szCs w:val="11"/>
          <w:color w:val="auto"/>
        </w:rPr>
        <w:t>/</w:t>
      </w:r>
      <w:r>
        <w:rPr>
          <w:rFonts w:ascii="黑体" w:cs="黑体" w:eastAsia="黑体" w:hAnsi="黑体"/>
          <w:sz w:val="11"/>
          <w:szCs w:val="11"/>
          <w:color w:val="auto"/>
        </w:rPr>
        <w:t>422</w:t>
      </w:r>
      <w:r>
        <w:rPr>
          <w:rFonts w:ascii="Arial" w:cs="Arial" w:eastAsia="Arial" w:hAnsi="Arial"/>
          <w:sz w:val="11"/>
          <w:szCs w:val="11"/>
          <w:color w:val="auto"/>
        </w:rPr>
        <w:t>/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485 </w:t>
      </w:r>
      <w:r>
        <w:rPr>
          <w:rFonts w:ascii="Arial" w:cs="Arial" w:eastAsia="Arial" w:hAnsi="Arial"/>
          <w:sz w:val="11"/>
          <w:szCs w:val="11"/>
          <w:color w:val="auto"/>
        </w:rPr>
        <w:t>(</w:t>
      </w: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>x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5 </w:t>
      </w:r>
      <w:r>
        <w:rPr>
          <w:rFonts w:ascii="Arial" w:cs="Arial" w:eastAsia="Arial" w:hAnsi="Arial"/>
          <w:sz w:val="11"/>
          <w:szCs w:val="11"/>
          <w:color w:val="auto"/>
        </w:rPr>
        <w:t>pin, P-=</w:t>
      </w: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>.</w:t>
      </w:r>
      <w:r>
        <w:rPr>
          <w:rFonts w:ascii="黑体" w:cs="黑体" w:eastAsia="黑体" w:hAnsi="黑体"/>
          <w:sz w:val="11"/>
          <w:szCs w:val="11"/>
          <w:color w:val="auto"/>
        </w:rPr>
        <w:t>0</w:t>
      </w:r>
      <w:r>
        <w:rPr>
          <w:rFonts w:ascii="Arial" w:cs="Arial" w:eastAsia="Arial" w:hAnsi="Arial"/>
          <w:sz w:val="11"/>
          <w:szCs w:val="11"/>
          <w:color w:val="auto"/>
        </w:rPr>
        <w:t>)</w:t>
      </w:r>
    </w:p>
    <w:p>
      <w:pPr>
        <w:ind w:left="520"/>
        <w:spacing w:after="0" w:line="144" w:lineRule="exact"/>
        <w:tabs>
          <w:tab w:leader="none" w:pos="224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LPT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pin, P=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54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2 </w:t>
      </w:r>
      <w:r>
        <w:rPr>
          <w:rFonts w:ascii="Arial" w:cs="Arial" w:eastAsia="Arial" w:hAnsi="Arial"/>
          <w:sz w:val="11"/>
          <w:szCs w:val="11"/>
          <w:color w:val="auto"/>
        </w:rPr>
        <w:t>x USB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 2</w:t>
      </w:r>
      <w:r>
        <w:rPr>
          <w:rFonts w:ascii="Arial" w:cs="Arial" w:eastAsia="Arial" w:hAnsi="Arial"/>
          <w:sz w:val="11"/>
          <w:szCs w:val="11"/>
          <w:color w:val="auto"/>
        </w:rPr>
        <w:t>.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0 </w:t>
      </w:r>
      <w:r>
        <w:rPr>
          <w:rFonts w:ascii="Arial" w:cs="Arial" w:eastAsia="Arial" w:hAnsi="Arial"/>
          <w:sz w:val="11"/>
          <w:szCs w:val="11"/>
          <w:color w:val="auto"/>
        </w:rPr>
        <w:t>(</w:t>
      </w: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>x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4 </w:t>
      </w:r>
      <w:r>
        <w:rPr>
          <w:rFonts w:ascii="Arial" w:cs="Arial" w:eastAsia="Arial" w:hAnsi="Arial"/>
          <w:sz w:val="11"/>
          <w:szCs w:val="11"/>
          <w:color w:val="auto"/>
        </w:rPr>
        <w:t>pin, P=</w:t>
      </w: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>.</w:t>
      </w:r>
      <w:r>
        <w:rPr>
          <w:rFonts w:ascii="黑体" w:cs="黑体" w:eastAsia="黑体" w:hAnsi="黑体"/>
          <w:sz w:val="11"/>
          <w:szCs w:val="11"/>
          <w:color w:val="auto"/>
        </w:rPr>
        <w:t>0</w:t>
      </w:r>
      <w:r>
        <w:rPr>
          <w:rFonts w:ascii="Arial" w:cs="Arial" w:eastAsia="Arial" w:hAnsi="Arial"/>
          <w:sz w:val="11"/>
          <w:szCs w:val="11"/>
          <w:color w:val="auto"/>
        </w:rPr>
        <w:t>)</w:t>
      </w:r>
    </w:p>
    <w:p>
      <w:pPr>
        <w:ind w:left="520"/>
        <w:spacing w:after="0" w:line="146" w:lineRule="exact"/>
        <w:tabs>
          <w:tab w:leader="none" w:pos="224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SATA 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>Gb/s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10 </w:t>
      </w:r>
      <w:r>
        <w:rPr>
          <w:rFonts w:ascii="Arial" w:cs="Arial" w:eastAsia="Arial" w:hAnsi="Arial"/>
          <w:sz w:val="11"/>
          <w:szCs w:val="11"/>
          <w:color w:val="auto"/>
        </w:rPr>
        <w:t>x RS-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232 </w:t>
      </w:r>
      <w:r>
        <w:rPr>
          <w:rFonts w:ascii="Arial" w:cs="Arial" w:eastAsia="Arial" w:hAnsi="Arial"/>
          <w:sz w:val="11"/>
          <w:szCs w:val="11"/>
          <w:color w:val="auto"/>
        </w:rPr>
        <w:t>(</w:t>
      </w: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>x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5 </w:t>
      </w:r>
      <w:r>
        <w:rPr>
          <w:rFonts w:ascii="Arial" w:cs="Arial" w:eastAsia="Arial" w:hAnsi="Arial"/>
          <w:sz w:val="11"/>
          <w:szCs w:val="11"/>
          <w:color w:val="auto"/>
        </w:rPr>
        <w:t>pin, P=</w:t>
      </w: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>.</w:t>
      </w:r>
      <w:r>
        <w:rPr>
          <w:rFonts w:ascii="黑体" w:cs="黑体" w:eastAsia="黑体" w:hAnsi="黑体"/>
          <w:sz w:val="11"/>
          <w:szCs w:val="11"/>
          <w:color w:val="auto"/>
        </w:rPr>
        <w:t>0</w:t>
      </w:r>
      <w:r>
        <w:rPr>
          <w:rFonts w:ascii="Arial" w:cs="Arial" w:eastAsia="Arial" w:hAnsi="Arial"/>
          <w:sz w:val="11"/>
          <w:szCs w:val="11"/>
          <w:color w:val="auto"/>
        </w:rPr>
        <w:t>)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SMBus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-66040</wp:posOffset>
            </wp:positionV>
            <wp:extent cx="79375" cy="7937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SMBus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TPM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-66040</wp:posOffset>
            </wp:positionV>
            <wp:extent cx="79375" cy="793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TPM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音频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-66675</wp:posOffset>
            </wp:positionV>
            <wp:extent cx="79375" cy="7937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Realtek ALC</w:t>
      </w:r>
      <w:r>
        <w:rPr>
          <w:rFonts w:ascii="黑体" w:cs="黑体" w:eastAsia="黑体" w:hAnsi="黑体"/>
          <w:sz w:val="12"/>
          <w:szCs w:val="12"/>
          <w:color w:val="auto"/>
        </w:rPr>
        <w:t>662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HD </w:t>
      </w:r>
      <w:r>
        <w:rPr>
          <w:rFonts w:ascii="黑体" w:cs="黑体" w:eastAsia="黑体" w:hAnsi="黑体"/>
          <w:sz w:val="12"/>
          <w:szCs w:val="12"/>
          <w:color w:val="auto"/>
        </w:rPr>
        <w:t>音频编解码器支持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-channel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音频插孔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 </w:t>
      </w:r>
      <w:r>
        <w:rPr>
          <w:rFonts w:ascii="黑体" w:cs="黑体" w:eastAsia="黑体" w:hAnsi="黑体"/>
          <w:sz w:val="12"/>
          <w:szCs w:val="12"/>
          <w:color w:val="auto"/>
        </w:rPr>
        <w:t>音频输出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音频输入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麦克风输入）</w:t>
      </w:r>
      <w:r>
        <w:rPr>
          <w:rFonts w:ascii="Arial" w:cs="Arial" w:eastAsia="Arial" w:hAnsi="Arial"/>
          <w:sz w:val="12"/>
          <w:szCs w:val="12"/>
          <w:color w:val="auto"/>
        </w:rPr>
        <w:t>on rear IO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前置音频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前面板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-66675</wp:posOffset>
            </wp:positionV>
            <wp:extent cx="79375" cy="793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前面板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pin, </w:t>
      </w:r>
      <w:r>
        <w:rPr>
          <w:rFonts w:ascii="黑体" w:cs="黑体" w:eastAsia="黑体" w:hAnsi="黑体"/>
          <w:sz w:val="12"/>
          <w:szCs w:val="12"/>
          <w:color w:val="auto"/>
        </w:rPr>
        <w:t>电源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LED, HDD LED, </w:t>
      </w:r>
      <w:r>
        <w:rPr>
          <w:rFonts w:ascii="黑体" w:cs="黑体" w:eastAsia="黑体" w:hAnsi="黑体"/>
          <w:sz w:val="12"/>
          <w:szCs w:val="12"/>
          <w:color w:val="auto"/>
        </w:rPr>
        <w:t>扬声器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电源按钮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重启按钮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)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LAN LED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-66040</wp:posOffset>
            </wp:positionV>
            <wp:extent cx="79375" cy="793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LAN LED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I²C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-66040</wp:posOffset>
            </wp:positionV>
            <wp:extent cx="79375" cy="7937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I²C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扩展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-66675</wp:posOffset>
            </wp:positionV>
            <wp:extent cx="79375" cy="7937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1" w:lineRule="exact"/>
        <w:tabs>
          <w:tab w:leader="none" w:pos="220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PCIe x</w:t>
      </w:r>
      <w:r>
        <w:rPr>
          <w:rFonts w:ascii="黑体" w:cs="黑体" w:eastAsia="黑体" w:hAnsi="黑体"/>
          <w:sz w:val="12"/>
          <w:szCs w:val="12"/>
          <w:color w:val="auto"/>
        </w:rPr>
        <w:t>16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插槽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(Gen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0"/>
          <w:szCs w:val="10"/>
          <w:color w:val="auto"/>
        </w:rPr>
        <w:t xml:space="preserve">1 </w:t>
      </w:r>
      <w:r>
        <w:rPr>
          <w:rFonts w:ascii="Arial" w:cs="Arial" w:eastAsia="Arial" w:hAnsi="Arial"/>
          <w:sz w:val="10"/>
          <w:szCs w:val="10"/>
          <w:color w:val="auto"/>
        </w:rPr>
        <w:t>x</w:t>
      </w:r>
      <w:r>
        <w:rPr>
          <w:rFonts w:ascii="黑体" w:cs="黑体" w:eastAsia="黑体" w:hAnsi="黑体"/>
          <w:sz w:val="10"/>
          <w:szCs w:val="10"/>
          <w:color w:val="auto"/>
        </w:rPr>
        <w:t xml:space="preserve"> 全 </w:t>
      </w:r>
      <w:r>
        <w:rPr>
          <w:rFonts w:ascii="Arial" w:cs="Arial" w:eastAsia="Arial" w:hAnsi="Arial"/>
          <w:sz w:val="10"/>
          <w:szCs w:val="10"/>
          <w:color w:val="auto"/>
        </w:rPr>
        <w:t>/</w:t>
      </w:r>
      <w:r>
        <w:rPr>
          <w:rFonts w:ascii="黑体" w:cs="黑体" w:eastAsia="黑体" w:hAnsi="黑体"/>
          <w:sz w:val="10"/>
          <w:szCs w:val="10"/>
          <w:color w:val="auto"/>
        </w:rPr>
        <w:t xml:space="preserve"> 半长 </w:t>
      </w:r>
      <w:r>
        <w:rPr>
          <w:rFonts w:ascii="Arial" w:cs="Arial" w:eastAsia="Arial" w:hAnsi="Arial"/>
          <w:sz w:val="10"/>
          <w:szCs w:val="10"/>
          <w:color w:val="auto"/>
        </w:rPr>
        <w:t>PCIMini</w:t>
      </w:r>
      <w:r>
        <w:rPr>
          <w:rFonts w:ascii="黑体" w:cs="黑体" w:eastAsia="黑体" w:hAnsi="黑体"/>
          <w:sz w:val="10"/>
          <w:szCs w:val="10"/>
          <w:color w:val="auto"/>
        </w:rPr>
        <w:t xml:space="preserve"> 卡插槽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tabs>
          <w:tab w:leader="none" w:pos="222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PCIe x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插槽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(Gen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2 </w:t>
      </w:r>
      <w:r>
        <w:rPr>
          <w:rFonts w:ascii="Arial" w:cs="Arial" w:eastAsia="Arial" w:hAnsi="Arial"/>
          <w:sz w:val="11"/>
          <w:szCs w:val="11"/>
          <w:color w:val="auto"/>
        </w:rPr>
        <w:t>x PCI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 插槽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38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04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看门狗定时器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软件可编程并支持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~</w:t>
      </w:r>
      <w:r>
        <w:rPr>
          <w:rFonts w:ascii="黑体" w:cs="黑体" w:eastAsia="黑体" w:hAnsi="黑体"/>
          <w:sz w:val="12"/>
          <w:szCs w:val="12"/>
          <w:color w:val="auto"/>
        </w:rPr>
        <w:t>255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秒系统复位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380"/>
        <w:spacing w:after="0" w:line="1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数字 </w:t>
      </w:r>
      <w:r>
        <w:rPr>
          <w:rFonts w:ascii="Arial" w:cs="Arial" w:eastAsia="Arial" w:hAnsi="Arial"/>
          <w:sz w:val="12"/>
          <w:szCs w:val="12"/>
          <w:color w:val="auto"/>
        </w:rPr>
        <w:t>I/O: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8</w:t>
      </w:r>
      <w:r>
        <w:rPr>
          <w:rFonts w:ascii="Arial" w:cs="Arial" w:eastAsia="Arial" w:hAnsi="Arial"/>
          <w:sz w:val="12"/>
          <w:szCs w:val="12"/>
          <w:color w:val="auto"/>
        </w:rPr>
        <w:t>-bit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数字 </w:t>
      </w:r>
      <w:r>
        <w:rPr>
          <w:rFonts w:ascii="Arial" w:cs="Arial" w:eastAsia="Arial" w:hAnsi="Arial"/>
          <w:sz w:val="12"/>
          <w:szCs w:val="12"/>
          <w:color w:val="auto"/>
        </w:rPr>
        <w:t>I/O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5 </w:t>
      </w:r>
      <w:r>
        <w:rPr>
          <w:rFonts w:ascii="Arial" w:cs="Arial" w:eastAsia="Arial" w:hAnsi="Arial"/>
          <w:sz w:val="12"/>
          <w:szCs w:val="12"/>
          <w:color w:val="auto"/>
        </w:rPr>
        <w:t>pin)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风扇接口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-66675</wp:posOffset>
            </wp:positionV>
            <wp:extent cx="79375" cy="7937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CPU </w:t>
      </w:r>
      <w:r>
        <w:rPr>
          <w:rFonts w:ascii="黑体" w:cs="黑体" w:eastAsia="黑体" w:hAnsi="黑体"/>
          <w:sz w:val="12"/>
          <w:szCs w:val="12"/>
          <w:color w:val="auto"/>
        </w:rPr>
        <w:t>智能风扇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系统风扇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380"/>
        <w:spacing w:after="0" w:line="1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电源 </w:t>
      </w:r>
      <w:r>
        <w:rPr>
          <w:rFonts w:ascii="Arial" w:cs="Arial" w:eastAsia="Arial" w:hAnsi="Arial"/>
          <w:sz w:val="12"/>
          <w:szCs w:val="12"/>
          <w:color w:val="auto"/>
        </w:rPr>
        <w:t>: ATX/AT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电源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功耗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-66675</wp:posOffset>
            </wp:positionV>
            <wp:extent cx="79375" cy="793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 w:right="40" w:hanging="5"/>
        <w:spacing w:after="0" w:line="139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V@ 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93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A,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V@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99</w:t>
      </w:r>
      <w:r>
        <w:rPr>
          <w:rFonts w:ascii="Arial" w:cs="Arial" w:eastAsia="Arial" w:hAnsi="Arial"/>
          <w:sz w:val="12"/>
          <w:szCs w:val="12"/>
          <w:color w:val="auto"/>
        </w:rPr>
        <w:t xml:space="preserve">A, </w:t>
      </w:r>
      <w:r>
        <w:rPr>
          <w:rFonts w:ascii="黑体" w:cs="黑体" w:eastAsia="黑体" w:hAnsi="黑体"/>
          <w:sz w:val="12"/>
          <w:szCs w:val="12"/>
          <w:color w:val="auto"/>
        </w:rPr>
        <w:t>12</w:t>
      </w:r>
      <w:r>
        <w:rPr>
          <w:rFonts w:ascii="Arial" w:cs="Arial" w:eastAsia="Arial" w:hAnsi="Arial"/>
          <w:sz w:val="12"/>
          <w:szCs w:val="12"/>
          <w:color w:val="auto"/>
        </w:rPr>
        <w:t>V@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88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A,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VSB@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02</w:t>
      </w:r>
      <w:r>
        <w:rPr>
          <w:rFonts w:ascii="Arial" w:cs="Arial" w:eastAsia="Arial" w:hAnsi="Arial"/>
          <w:sz w:val="12"/>
          <w:szCs w:val="12"/>
          <w:color w:val="auto"/>
        </w:rPr>
        <w:t>A (Intel® Core ™ i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>-</w:t>
      </w:r>
      <w:r>
        <w:rPr>
          <w:rFonts w:ascii="黑体" w:cs="黑体" w:eastAsia="黑体" w:hAnsi="黑体"/>
          <w:sz w:val="12"/>
          <w:szCs w:val="12"/>
          <w:color w:val="auto"/>
        </w:rPr>
        <w:t>6700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K 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 CPU </w:t>
      </w:r>
      <w:r>
        <w:rPr>
          <w:rFonts w:ascii="黑体" w:cs="黑体" w:eastAsia="黑体" w:hAnsi="黑体"/>
          <w:sz w:val="12"/>
          <w:szCs w:val="12"/>
          <w:color w:val="auto"/>
        </w:rPr>
        <w:t>以及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GB ( </w:t>
      </w:r>
      <w:r>
        <w:rPr>
          <w:rFonts w:ascii="黑体" w:cs="黑体" w:eastAsia="黑体" w:hAnsi="黑体"/>
          <w:sz w:val="12"/>
          <w:szCs w:val="12"/>
          <w:color w:val="auto"/>
        </w:rPr>
        <w:t>两个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GB) </w:t>
      </w:r>
      <w:r>
        <w:rPr>
          <w:rFonts w:ascii="黑体" w:cs="黑体" w:eastAsia="黑体" w:hAnsi="黑体"/>
          <w:sz w:val="12"/>
          <w:szCs w:val="12"/>
          <w:color w:val="auto"/>
        </w:rPr>
        <w:t>2133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MHz DDR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内存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)</w:t>
      </w:r>
    </w:p>
    <w:p>
      <w:pPr>
        <w:ind w:left="38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366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工作温度 </w:t>
      </w:r>
      <w:r>
        <w:rPr>
          <w:rFonts w:ascii="Arial" w:cs="Arial" w:eastAsia="Arial" w:hAnsi="Arial"/>
          <w:sz w:val="12"/>
          <w:szCs w:val="12"/>
          <w:color w:val="auto"/>
        </w:rPr>
        <w:t>: -</w:t>
      </w:r>
      <w:r>
        <w:rPr>
          <w:rFonts w:ascii="黑体" w:cs="黑体" w:eastAsia="黑体" w:hAnsi="黑体"/>
          <w:sz w:val="12"/>
          <w:szCs w:val="12"/>
          <w:color w:val="auto"/>
        </w:rPr>
        <w:t>20</w:t>
      </w:r>
      <w:r>
        <w:rPr>
          <w:rFonts w:ascii="Arial Narrow" w:cs="Arial Narrow" w:eastAsia="Arial Narrow" w:hAnsi="Arial Narrow"/>
          <w:sz w:val="12"/>
          <w:szCs w:val="12"/>
          <w:color w:val="auto"/>
        </w:rPr>
        <w:t>°</w:t>
      </w:r>
      <w:r>
        <w:rPr>
          <w:rFonts w:ascii="Arial" w:cs="Arial" w:eastAsia="Arial" w:hAnsi="Arial"/>
          <w:sz w:val="12"/>
          <w:szCs w:val="12"/>
          <w:color w:val="auto"/>
        </w:rPr>
        <w:t>C ~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60</w:t>
      </w:r>
      <w:r>
        <w:rPr>
          <w:rFonts w:ascii="Arial Narrow" w:cs="Arial Narrow" w:eastAsia="Arial Narrow" w:hAnsi="Arial Narrow"/>
          <w:sz w:val="12"/>
          <w:szCs w:val="12"/>
          <w:color w:val="auto"/>
        </w:rPr>
        <w:t>°</w:t>
      </w:r>
      <w:r>
        <w:rPr>
          <w:rFonts w:ascii="Arial" w:cs="Arial" w:eastAsia="Arial" w:hAnsi="Arial"/>
          <w:sz w:val="12"/>
          <w:szCs w:val="12"/>
          <w:color w:val="auto"/>
        </w:rPr>
        <w:t>C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380"/>
        <w:spacing w:after="0" w:line="1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存储温度 </w:t>
      </w:r>
      <w:r>
        <w:rPr>
          <w:rFonts w:ascii="Arial" w:cs="Arial" w:eastAsia="Arial" w:hAnsi="Arial"/>
          <w:sz w:val="12"/>
          <w:szCs w:val="12"/>
          <w:color w:val="auto"/>
        </w:rPr>
        <w:t>: -</w:t>
      </w:r>
      <w:r>
        <w:rPr>
          <w:rFonts w:ascii="黑体" w:cs="黑体" w:eastAsia="黑体" w:hAnsi="黑体"/>
          <w:sz w:val="12"/>
          <w:szCs w:val="12"/>
          <w:color w:val="auto"/>
        </w:rPr>
        <w:t>30</w:t>
      </w:r>
      <w:r>
        <w:rPr>
          <w:rFonts w:ascii="Arial Narrow" w:cs="Arial Narrow" w:eastAsia="Arial Narrow" w:hAnsi="Arial Narrow"/>
          <w:sz w:val="12"/>
          <w:szCs w:val="12"/>
          <w:color w:val="auto"/>
        </w:rPr>
        <w:t>°</w:t>
      </w:r>
      <w:r>
        <w:rPr>
          <w:rFonts w:ascii="Arial" w:cs="Arial" w:eastAsia="Arial" w:hAnsi="Arial"/>
          <w:sz w:val="12"/>
          <w:szCs w:val="12"/>
          <w:color w:val="auto"/>
        </w:rPr>
        <w:t>C ~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70</w:t>
      </w:r>
      <w:r>
        <w:rPr>
          <w:rFonts w:ascii="Arial Narrow" w:cs="Arial Narrow" w:eastAsia="Arial Narrow" w:hAnsi="Arial Narrow"/>
          <w:sz w:val="12"/>
          <w:szCs w:val="12"/>
          <w:color w:val="auto"/>
        </w:rPr>
        <w:t>°</w:t>
      </w:r>
      <w:r>
        <w:rPr>
          <w:rFonts w:ascii="Arial" w:cs="Arial" w:eastAsia="Arial" w:hAnsi="Arial"/>
          <w:sz w:val="12"/>
          <w:szCs w:val="12"/>
          <w:color w:val="auto"/>
        </w:rPr>
        <w:t>C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ind w:left="380"/>
        <w:spacing w:after="0" w:line="1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工作湿度 </w:t>
      </w:r>
      <w:r>
        <w:rPr>
          <w:rFonts w:ascii="Arial" w:cs="Arial" w:eastAsia="Arial" w:hAnsi="Arial"/>
          <w:sz w:val="12"/>
          <w:szCs w:val="12"/>
          <w:color w:val="auto"/>
        </w:rPr>
        <w:t>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5</w:t>
      </w:r>
      <w:r>
        <w:rPr>
          <w:rFonts w:ascii="Arial" w:cs="Arial" w:eastAsia="Arial" w:hAnsi="Arial"/>
          <w:sz w:val="12"/>
          <w:szCs w:val="12"/>
          <w:color w:val="auto"/>
        </w:rPr>
        <w:t>% ~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9</w:t>
      </w:r>
      <w:r>
        <w:rPr>
          <w:rFonts w:ascii="Arial" w:cs="Arial" w:eastAsia="Arial" w:hAnsi="Arial"/>
          <w:sz w:val="12"/>
          <w:szCs w:val="12"/>
          <w:color w:val="auto"/>
        </w:rPr>
        <w:t>%,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无冷凝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 w:line="1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重量 </w:t>
      </w:r>
      <w:r>
        <w:rPr>
          <w:rFonts w:ascii="Arial" w:cs="Arial" w:eastAsia="Arial" w:hAnsi="Arial"/>
          <w:sz w:val="12"/>
          <w:szCs w:val="12"/>
          <w:color w:val="auto"/>
        </w:rPr>
        <w:t>: GW: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1200</w:t>
      </w:r>
      <w:r>
        <w:rPr>
          <w:rFonts w:ascii="Arial" w:cs="Arial" w:eastAsia="Arial" w:hAnsi="Arial"/>
          <w:sz w:val="12"/>
          <w:szCs w:val="12"/>
          <w:color w:val="auto"/>
        </w:rPr>
        <w:t>g / NW: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700</w:t>
      </w:r>
      <w:r>
        <w:rPr>
          <w:rFonts w:ascii="Arial" w:cs="Arial" w:eastAsia="Arial" w:hAnsi="Arial"/>
          <w:sz w:val="12"/>
          <w:szCs w:val="12"/>
          <w:color w:val="auto"/>
        </w:rPr>
        <w:t>g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 w:line="1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CE/FCC </w:t>
      </w:r>
      <w:r>
        <w:rPr>
          <w:rFonts w:ascii="黑体" w:cs="黑体" w:eastAsia="黑体" w:hAnsi="黑体"/>
          <w:sz w:val="12"/>
          <w:szCs w:val="12"/>
          <w:color w:val="auto"/>
        </w:rPr>
        <w:t>标准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ind w:left="20"/>
        <w:spacing w:after="0" w:line="24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0"/>
          <w:szCs w:val="20"/>
          <w:color w:val="4896A6"/>
        </w:rPr>
        <w:t>支持多个</w:t>
      </w:r>
      <w:r>
        <w:rPr>
          <w:rFonts w:ascii="Arial" w:cs="Arial" w:eastAsia="Arial" w:hAnsi="Arial"/>
          <w:sz w:val="20"/>
          <w:szCs w:val="20"/>
          <w:color w:val="4896A6"/>
        </w:rPr>
        <w:t xml:space="preserve">PCI </w:t>
      </w:r>
      <w:r>
        <w:rPr>
          <w:rFonts w:ascii="黑体" w:cs="黑体" w:eastAsia="黑体" w:hAnsi="黑体"/>
          <w:sz w:val="20"/>
          <w:szCs w:val="20"/>
          <w:color w:val="4896A6"/>
        </w:rPr>
        <w:t>扩展卡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6" w:lineRule="exact"/>
        <w:rPr>
          <w:sz w:val="24"/>
          <w:szCs w:val="24"/>
          <w:color w:val="auto"/>
        </w:rPr>
      </w:pP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jc w:val="center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003796"/>
                <w:w w:val="94"/>
              </w:rPr>
              <w:t>ATM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4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gridSpan w:val="3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003796"/>
                <w:shd w:val="clear" w:color="auto" w:fill="003796"/>
              </w:rPr>
              <w:t>POS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9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jc w:val="center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003796"/>
              </w:rPr>
              <w:t>Kiosk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gridSpan w:val="2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D6000E"/>
                <w:w w:val="97"/>
                <w:shd w:val="clear" w:color="auto" w:fill="D6000E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D6000E"/>
                <w:w w:val="97"/>
                <w:shd w:val="clear" w:color="auto" w:fill="D6000E"/>
              </w:rPr>
              <w:t xml:space="preserve"> COM </w:t>
            </w:r>
            <w:r>
              <w:rPr>
                <w:rFonts w:ascii="Arial" w:cs="Arial" w:eastAsia="Arial" w:hAnsi="Arial"/>
                <w:sz w:val="12"/>
                <w:szCs w:val="12"/>
                <w:color w:val="D6000E"/>
                <w:w w:val="97"/>
              </w:rPr>
              <w:t>&amp;</w:t>
            </w:r>
            <w:r>
              <w:rPr>
                <w:rFonts w:ascii="Arial" w:cs="Arial" w:eastAsia="Arial" w:hAnsi="Arial"/>
                <w:sz w:val="12"/>
                <w:szCs w:val="12"/>
                <w:color w:val="D6000E"/>
                <w:w w:val="97"/>
                <w:shd w:val="clear" w:color="auto" w:fill="D6000E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D6000E"/>
                <w:w w:val="97"/>
                <w:shd w:val="clear" w:color="auto" w:fill="D6000E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D6000E"/>
                <w:w w:val="97"/>
                <w:shd w:val="clear" w:color="auto" w:fill="D6000E"/>
              </w:rPr>
              <w:t xml:space="preserve"> USB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gridSpan w:val="4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7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VGA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gridSpan w:val="2"/>
          </w:tcPr>
          <w:p>
            <w:pPr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1480" w:type="dxa"/>
            <w:vAlign w:val="bottom"/>
            <w:gridSpan w:val="4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1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"/>
        </w:trPr>
        <w:tc>
          <w:tcPr>
            <w:tcW w:w="1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11" w:lineRule="exact"/>
        <w:rPr>
          <w:sz w:val="24"/>
          <w:szCs w:val="24"/>
          <w:color w:val="auto"/>
        </w:rPr>
      </w:pPr>
    </w:p>
    <w:p>
      <w:pPr>
        <w:ind w:left="320"/>
        <w:spacing w:after="0" w:line="150" w:lineRule="exact"/>
        <w:tabs>
          <w:tab w:leader="none" w:pos="780" w:val="left"/>
          <w:tab w:leader="none" w:pos="1740" w:val="left"/>
          <w:tab w:leader="none" w:pos="29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DVI-I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2"/>
          <w:szCs w:val="12"/>
          <w:color w:val="auto"/>
        </w:rPr>
        <w:t xml:space="preserve">4 </w:t>
      </w:r>
      <w:r>
        <w:rPr>
          <w:rFonts w:ascii="Arial" w:cs="Arial" w:eastAsia="Arial" w:hAnsi="Arial"/>
          <w:sz w:val="12"/>
          <w:szCs w:val="12"/>
          <w:color w:val="auto"/>
        </w:rPr>
        <w:t>x USB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2"/>
          <w:szCs w:val="12"/>
          <w:color w:val="auto"/>
        </w:rPr>
        <w:t xml:space="preserve">4 </w:t>
      </w:r>
      <w:r>
        <w:rPr>
          <w:rFonts w:ascii="Arial" w:cs="Arial" w:eastAsia="Arial" w:hAnsi="Arial"/>
          <w:sz w:val="12"/>
          <w:szCs w:val="12"/>
          <w:color w:val="auto"/>
        </w:rPr>
        <w:t>x USB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1 Gen 1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>音频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-65405</wp:posOffset>
            </wp:positionV>
            <wp:extent cx="3204210" cy="92900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8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39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i w:val="1"/>
                <w:iCs w:val="1"/>
                <w:color w:val="FFFFFF"/>
                <w:highlight w:val="white"/>
                <w:w w:val="92"/>
              </w:rPr>
              <w:t>Native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right"/>
              <w:spacing w:after="0" w:line="68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60"/>
                <w:szCs w:val="60"/>
                <w:i w:val="1"/>
                <w:iCs w:val="1"/>
                <w:color w:val="FFFFFF"/>
                <w:w w:val="73"/>
                <w:shd w:val="clear" w:color="auto" w:fill="003516"/>
              </w:rPr>
              <w:t>3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vMerge w:val="restart"/>
          </w:tcPr>
          <w:p>
            <w:pPr>
              <w:ind w:left="1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FFFFFF"/>
                <w:shd w:val="clear" w:color="auto" w:fill="003D19"/>
              </w:rPr>
              <w:t>USB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360" w:type="dxa"/>
            <w:vAlign w:val="bottom"/>
          </w:tcPr>
          <w:p>
            <w:pPr>
              <w:ind w:left="2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FFFFFF"/>
                <w:highlight w:val="white"/>
                <w:w w:val="79"/>
              </w:rPr>
              <w:t>PCIe</w:t>
            </w: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vMerge w:val="restart"/>
          </w:tcPr>
          <w:p>
            <w:pPr>
              <w:jc w:val="right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85"/>
              </w:rPr>
              <w:t>4 2133</w:t>
            </w:r>
          </w:p>
        </w:tc>
        <w:tc>
          <w:tcPr>
            <w:tcW w:w="16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40" w:type="dxa"/>
            <w:vAlign w:val="bottom"/>
            <w:vMerge w:val="restart"/>
          </w:tcPr>
          <w:p>
            <w:pPr>
              <w:jc w:val="right"/>
              <w:ind w:right="969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360" w:type="dxa"/>
            <w:vAlign w:val="bottom"/>
          </w:tcPr>
          <w:p>
            <w:pPr>
              <w:ind w:left="20"/>
              <w:spacing w:after="0" w:line="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FFFFFF"/>
                <w:highlight w:val="white"/>
              </w:rPr>
              <w:t>Gen.</w:t>
            </w: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vMerge w:val="restart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 xml:space="preserve">Dual Display   USB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3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.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1</w:t>
            </w: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85"/>
              </w:rPr>
              <w:t>DDR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 xml:space="preserve">SATA Gb/s   PCIe 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highlight w:val="white"/>
              </w:rPr>
              <w:t>GbE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96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产品特征</w:t>
      </w:r>
    </w:p>
    <w:p>
      <w:pPr>
        <w:spacing w:after="0" w:line="84" w:lineRule="exact"/>
        <w:rPr>
          <w:sz w:val="24"/>
          <w:szCs w:val="24"/>
          <w:color w:val="auto"/>
        </w:rPr>
      </w:pPr>
    </w:p>
    <w:p>
      <w:pPr>
        <w:ind w:left="260" w:hanging="109"/>
        <w:spacing w:after="0" w:line="146" w:lineRule="exact"/>
        <w:tabs>
          <w:tab w:leader="none" w:pos="260" w:val="left"/>
        </w:tabs>
        <w:numPr>
          <w:ilvl w:val="0"/>
          <w:numId w:val="2"/>
        </w:numPr>
        <w:rPr>
          <w:rFonts w:ascii="Arial Narrow" w:cs="Arial Narrow" w:eastAsia="Arial Narrow" w:hAnsi="Arial Narrow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支持第六/七代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LGA</w:t>
      </w:r>
      <w:r>
        <w:rPr>
          <w:rFonts w:ascii="黑体" w:cs="黑体" w:eastAsia="黑体" w:hAnsi="黑体"/>
          <w:sz w:val="12"/>
          <w:szCs w:val="12"/>
          <w:color w:val="auto"/>
        </w:rPr>
        <w:t>1151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Core™ i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>/i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/i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</w:t>
      </w:r>
      <w:r>
        <w:rPr>
          <w:rFonts w:ascii="黑体" w:cs="黑体" w:eastAsia="黑体" w:hAnsi="黑体"/>
          <w:sz w:val="12"/>
          <w:szCs w:val="12"/>
          <w:color w:val="auto"/>
        </w:rPr>
        <w:t>奔腾</w:t>
      </w:r>
      <w:r>
        <w:rPr>
          <w:rFonts w:ascii="Arial" w:cs="Arial" w:eastAsia="Arial" w:hAnsi="Arial"/>
          <w:sz w:val="12"/>
          <w:szCs w:val="12"/>
          <w:color w:val="auto"/>
        </w:rPr>
        <w:t>®</w:t>
      </w:r>
      <w:r>
        <w:rPr>
          <w:rFonts w:ascii="黑体" w:cs="黑体" w:eastAsia="黑体" w:hAnsi="黑体"/>
          <w:sz w:val="12"/>
          <w:szCs w:val="12"/>
          <w:color w:val="auto"/>
        </w:rPr>
        <w:t>或赛扬</w:t>
      </w:r>
      <w:r>
        <w:rPr>
          <w:rFonts w:ascii="Arial" w:cs="Arial" w:eastAsia="Arial" w:hAnsi="Arial"/>
          <w:sz w:val="12"/>
          <w:szCs w:val="12"/>
          <w:color w:val="auto"/>
        </w:rPr>
        <w:t>®</w:t>
      </w:r>
      <w:r>
        <w:rPr>
          <w:rFonts w:ascii="黑体" w:cs="黑体" w:eastAsia="黑体" w:hAnsi="黑体"/>
          <w:sz w:val="12"/>
          <w:szCs w:val="12"/>
          <w:color w:val="auto"/>
        </w:rPr>
        <w:t>处理器</w:t>
      </w:r>
    </w:p>
    <w:p>
      <w:pPr>
        <w:spacing w:after="0" w:line="22" w:lineRule="exact"/>
        <w:rPr>
          <w:rFonts w:ascii="Arial Narrow" w:cs="Arial Narrow" w:eastAsia="Arial Narrow" w:hAnsi="Arial Narrow"/>
          <w:sz w:val="12"/>
          <w:szCs w:val="12"/>
          <w:color w:val="auto"/>
        </w:rPr>
      </w:pPr>
    </w:p>
    <w:p>
      <w:pPr>
        <w:ind w:left="260" w:hanging="109"/>
        <w:spacing w:after="0" w:line="146" w:lineRule="exact"/>
        <w:tabs>
          <w:tab w:leader="none" w:pos="260" w:val="left"/>
        </w:tabs>
        <w:numPr>
          <w:ilvl w:val="0"/>
          <w:numId w:val="2"/>
        </w:numPr>
        <w:rPr>
          <w:rFonts w:ascii="Arial Narrow" w:cs="Arial Narrow" w:eastAsia="Arial Narrow" w:hAnsi="Arial Narrow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双通道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DDR</w:t>
      </w:r>
      <w:r>
        <w:rPr>
          <w:rFonts w:ascii="黑体" w:cs="黑体" w:eastAsia="黑体" w:hAnsi="黑体"/>
          <w:sz w:val="12"/>
          <w:szCs w:val="12"/>
          <w:color w:val="auto"/>
        </w:rPr>
        <w:t>4 2133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MHz </w:t>
      </w:r>
      <w:r>
        <w:rPr>
          <w:rFonts w:ascii="黑体" w:cs="黑体" w:eastAsia="黑体" w:hAnsi="黑体"/>
          <w:sz w:val="12"/>
          <w:szCs w:val="12"/>
          <w:color w:val="auto"/>
        </w:rPr>
        <w:t>最高支持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64</w:t>
      </w:r>
      <w:r>
        <w:rPr>
          <w:rFonts w:ascii="Arial" w:cs="Arial" w:eastAsia="Arial" w:hAnsi="Arial"/>
          <w:sz w:val="12"/>
          <w:szCs w:val="12"/>
          <w:color w:val="auto"/>
        </w:rPr>
        <w:t>GB</w:t>
      </w:r>
    </w:p>
    <w:p>
      <w:pPr>
        <w:spacing w:after="0" w:line="27" w:lineRule="exact"/>
        <w:rPr>
          <w:rFonts w:ascii="Arial Narrow" w:cs="Arial Narrow" w:eastAsia="Arial Narrow" w:hAnsi="Arial Narrow"/>
          <w:sz w:val="12"/>
          <w:szCs w:val="12"/>
          <w:color w:val="auto"/>
        </w:rPr>
      </w:pPr>
    </w:p>
    <w:p>
      <w:pPr>
        <w:ind w:left="260" w:hanging="109"/>
        <w:spacing w:after="0" w:line="146" w:lineRule="exact"/>
        <w:tabs>
          <w:tab w:leader="none" w:pos="260" w:val="left"/>
        </w:tabs>
        <w:numPr>
          <w:ilvl w:val="0"/>
          <w:numId w:val="2"/>
        </w:numPr>
        <w:rPr>
          <w:rFonts w:ascii="Arial Narrow" w:cs="Arial Narrow" w:eastAsia="Arial Narrow" w:hAnsi="Arial Narrow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支持双显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VGA/DVI-I/LVDS</w:t>
      </w:r>
    </w:p>
    <w:p>
      <w:pPr>
        <w:spacing w:after="0" w:line="27" w:lineRule="exact"/>
        <w:rPr>
          <w:rFonts w:ascii="Arial Narrow" w:cs="Arial Narrow" w:eastAsia="Arial Narrow" w:hAnsi="Arial Narrow"/>
          <w:sz w:val="12"/>
          <w:szCs w:val="12"/>
          <w:color w:val="auto"/>
        </w:rPr>
      </w:pPr>
    </w:p>
    <w:p>
      <w:pPr>
        <w:ind w:left="260" w:hanging="109"/>
        <w:spacing w:after="0" w:line="146" w:lineRule="exact"/>
        <w:tabs>
          <w:tab w:leader="none" w:pos="260" w:val="left"/>
        </w:tabs>
        <w:numPr>
          <w:ilvl w:val="0"/>
          <w:numId w:val="2"/>
        </w:numPr>
        <w:rPr>
          <w:rFonts w:ascii="Arial Narrow" w:cs="Arial Narrow" w:eastAsia="Arial Narrow" w:hAnsi="Arial Narrow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USB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and SATA 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>Gb/s</w:t>
      </w:r>
    </w:p>
    <w:p>
      <w:pPr>
        <w:spacing w:after="0" w:line="27" w:lineRule="exact"/>
        <w:rPr>
          <w:rFonts w:ascii="Arial Narrow" w:cs="Arial Narrow" w:eastAsia="Arial Narrow" w:hAnsi="Arial Narrow"/>
          <w:sz w:val="12"/>
          <w:szCs w:val="12"/>
          <w:color w:val="auto"/>
        </w:rPr>
      </w:pPr>
    </w:p>
    <w:p>
      <w:pPr>
        <w:ind w:left="260" w:hanging="109"/>
        <w:spacing w:after="0" w:line="146" w:lineRule="exact"/>
        <w:tabs>
          <w:tab w:leader="none" w:pos="260" w:val="left"/>
        </w:tabs>
        <w:numPr>
          <w:ilvl w:val="0"/>
          <w:numId w:val="2"/>
        </w:numPr>
        <w:rPr>
          <w:rFonts w:ascii="Arial Narrow" w:cs="Arial Narrow" w:eastAsia="Arial Narrow" w:hAnsi="Arial Narrow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COM &amp; </w:t>
      </w:r>
      <w:r>
        <w:rPr>
          <w:rFonts w:ascii="黑体" w:cs="黑体" w:eastAsia="黑体" w:hAnsi="黑体"/>
          <w:sz w:val="12"/>
          <w:szCs w:val="12"/>
          <w:color w:val="auto"/>
        </w:rPr>
        <w:t>12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USB</w:t>
      </w:r>
    </w:p>
    <w:p>
      <w:pPr>
        <w:spacing w:after="0" w:line="27" w:lineRule="exact"/>
        <w:rPr>
          <w:rFonts w:ascii="Arial Narrow" w:cs="Arial Narrow" w:eastAsia="Arial Narrow" w:hAnsi="Arial Narrow"/>
          <w:sz w:val="12"/>
          <w:szCs w:val="12"/>
          <w:color w:val="auto"/>
        </w:rPr>
      </w:pPr>
    </w:p>
    <w:p>
      <w:pPr>
        <w:ind w:left="300" w:hanging="149"/>
        <w:spacing w:after="0" w:line="146" w:lineRule="exact"/>
        <w:tabs>
          <w:tab w:leader="none" w:pos="300" w:val="left"/>
        </w:tabs>
        <w:numPr>
          <w:ilvl w:val="0"/>
          <w:numId w:val="2"/>
        </w:numPr>
        <w:rPr>
          <w:rFonts w:ascii="Arial Narrow" w:cs="Arial Narrow" w:eastAsia="Arial Narrow" w:hAnsi="Arial Narrow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IEI </w:t>
      </w:r>
      <w:r>
        <w:rPr>
          <w:rFonts w:ascii="黑体" w:cs="黑体" w:eastAsia="黑体" w:hAnsi="黑体"/>
          <w:sz w:val="12"/>
          <w:szCs w:val="12"/>
          <w:color w:val="auto"/>
        </w:rPr>
        <w:t>一键恢复解决方案可快速创建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OS </w:t>
      </w:r>
      <w:r>
        <w:rPr>
          <w:rFonts w:ascii="黑体" w:cs="黑体" w:eastAsia="黑体" w:hAnsi="黑体"/>
          <w:sz w:val="12"/>
          <w:szCs w:val="12"/>
          <w:color w:val="auto"/>
        </w:rPr>
        <w:t>备份和恢复</w:t>
      </w:r>
    </w:p>
    <w:p>
      <w:pPr>
        <w:spacing w:after="0" w:line="381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48260</wp:posOffset>
                </wp:positionV>
                <wp:extent cx="3159125" cy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3.8pt" to="249.45pt,3.8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43815</wp:posOffset>
                </wp:positionV>
                <wp:extent cx="0" cy="441325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4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3.45pt" to="1.05pt,38.2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43815</wp:posOffset>
                </wp:positionV>
                <wp:extent cx="0" cy="441325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4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2.8pt,3.45pt" to="142.8pt,38.2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43815</wp:posOffset>
                </wp:positionV>
                <wp:extent cx="0" cy="441325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4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1pt,3.45pt" to="249.1pt,38.2pt" o:allowincell="f" strokecolor="#FFFFFF" strokeweight="0.709pt"/>
            </w:pict>
          </mc:Fallback>
        </mc:AlternateContent>
      </w:r>
    </w:p>
    <w:p>
      <w:pPr>
        <w:spacing w:after="0" w:line="55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4"/>
        </w:trPr>
        <w:tc>
          <w:tcPr>
            <w:tcW w:w="2220" w:type="dxa"/>
            <w:vAlign w:val="bottom"/>
            <w:shd w:val="clear" w:color="auto" w:fill="FCD1A5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IMB-H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motherboard</w:t>
            </w:r>
          </w:p>
        </w:tc>
        <w:tc>
          <w:tcPr>
            <w:tcW w:w="2740" w:type="dxa"/>
            <w:vAlign w:val="bottom"/>
            <w:shd w:val="clear" w:color="auto" w:fill="FCD1A5"/>
          </w:tcPr>
          <w:p>
            <w:pPr>
              <w:ind w:left="7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SATA cable</w:t>
            </w:r>
          </w:p>
        </w:tc>
      </w:tr>
      <w:tr>
        <w:trPr>
          <w:trHeight w:val="227"/>
        </w:trPr>
        <w:tc>
          <w:tcPr>
            <w:tcW w:w="2220" w:type="dxa"/>
            <w:vAlign w:val="bottom"/>
            <w:shd w:val="clear" w:color="auto" w:fill="FCD1A5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I/O shielding</w:t>
            </w:r>
          </w:p>
        </w:tc>
        <w:tc>
          <w:tcPr>
            <w:tcW w:w="2740" w:type="dxa"/>
            <w:vAlign w:val="bottom"/>
            <w:shd w:val="clear" w:color="auto" w:fill="FCD1A5"/>
          </w:tcPr>
          <w:p>
            <w:pPr>
              <w:ind w:left="7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QIG</w:t>
            </w:r>
          </w:p>
        </w:tc>
      </w:tr>
      <w:tr>
        <w:trPr>
          <w:trHeight w:val="34"/>
        </w:trPr>
        <w:tc>
          <w:tcPr>
            <w:tcW w:w="2220" w:type="dxa"/>
            <w:vAlign w:val="bottom"/>
            <w:shd w:val="clear" w:color="auto" w:fill="FCD1A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740" w:type="dxa"/>
            <w:vAlign w:val="bottom"/>
            <w:shd w:val="clear" w:color="auto" w:fill="FCD1A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-142875</wp:posOffset>
                </wp:positionV>
                <wp:extent cx="3159125" cy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-11.2499pt" to="249.45pt,-11.249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3159125" cy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0pt" to="249.45pt,0pt" o:allowincell="f" strokecolor="#FFFFFF" strokeweight="0.709pt"/>
            </w:pict>
          </mc:Fallback>
        </mc:AlternateConten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-52070</wp:posOffset>
            </wp:positionV>
            <wp:extent cx="3228340" cy="297370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297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1" w:lineRule="exact"/>
        <w:rPr>
          <w:sz w:val="24"/>
          <w:szCs w:val="24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1"/>
        </w:trPr>
        <w:tc>
          <w:tcPr>
            <w:tcW w:w="128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料号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</w:p>
        </w:tc>
        <w:tc>
          <w:tcPr>
            <w:tcW w:w="3560" w:type="dxa"/>
            <w:vAlign w:val="bottom"/>
          </w:tcPr>
          <w:p>
            <w:pPr>
              <w:ind w:left="8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microATX motherboard supports 14nm LGA1151 Intel® Core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i w:val="1"/>
                <w:iCs w:val="1"/>
                <w:color w:val="auto"/>
              </w:rPr>
              <w:t>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12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IMB-H110-R10</w:t>
            </w:r>
          </w:p>
        </w:tc>
        <w:tc>
          <w:tcPr>
            <w:tcW w:w="3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i7/i5/i3, Pentium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i w:val="1"/>
                <w:iCs w:val="1"/>
                <w:color w:val="auto"/>
              </w:rPr>
              <w:t>®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or Celeron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i w:val="1"/>
                <w:iCs w:val="1"/>
                <w:color w:val="auto"/>
              </w:rPr>
              <w:t>®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processor supported, DDR4, Dual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6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independent displays VGA/DVI-I/LVDS, Dual GbE LAN, USB 3.1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5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Gen 1 (5Gb/s), SATA 6Gb/s, HD Audio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microATX Motherboard supports 14nm LGA1151 6th Generation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12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IMB-H110-ECO-R10</w:t>
            </w:r>
          </w:p>
        </w:tc>
        <w:tc>
          <w:tcPr>
            <w:tcW w:w="3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Intel® Core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i w:val="1"/>
                <w:iCs w:val="1"/>
                <w:color w:val="auto"/>
              </w:rPr>
              <w:t>™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i7/i5/i3, Pentium® or Celeron® processor per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6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Intel® H110, DDR4, VGA/DVI-I/LVDS, Dual GbE LAN, USB 3.1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5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Gen 1 (5Gb/s), SATA 6Gb/s, HD Audio, ECO Packing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19800-000049-RS</w:t>
            </w:r>
          </w:p>
        </w:tc>
        <w:tc>
          <w:tcPr>
            <w:tcW w:w="3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LPT flat cable, 240mm, P=2.54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19800-000075-RS</w:t>
            </w:r>
          </w:p>
        </w:tc>
        <w:tc>
          <w:tcPr>
            <w:tcW w:w="3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PS/2 KB/MS cable with bracket, 220mm, P=2.0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2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19800-000200-100-RS</w:t>
            </w:r>
          </w:p>
        </w:tc>
        <w:tc>
          <w:tcPr>
            <w:tcW w:w="3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RS-232 cable with bracket, Dual 10-pin to dual DB-9, 300mm,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6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P=2.0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32102-000100-200-RS</w:t>
            </w:r>
          </w:p>
        </w:tc>
        <w:tc>
          <w:tcPr>
            <w:tcW w:w="3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SATA power cable, MOLEX 5264-4P to SATA15P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2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CF-115XA-R10</w:t>
            </w:r>
          </w:p>
        </w:tc>
        <w:tc>
          <w:tcPr>
            <w:tcW w:w="3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High performance LGA1155/LGA1156 cooler kit, 1U chassis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6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compatible, 73W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CF-115XE-R10</w:t>
            </w:r>
          </w:p>
        </w:tc>
        <w:tc>
          <w:tcPr>
            <w:tcW w:w="3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High performance LGA1155/LGA1156 cooler kit, 95W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DP-DP-R10</w:t>
            </w:r>
          </w:p>
        </w:tc>
        <w:tc>
          <w:tcPr>
            <w:tcW w:w="3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DisplayPort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DP-DVI-R10</w:t>
            </w:r>
          </w:p>
        </w:tc>
        <w:tc>
          <w:tcPr>
            <w:tcW w:w="3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DVI-D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DP-HDMI-R10</w:t>
            </w:r>
          </w:p>
        </w:tc>
        <w:tc>
          <w:tcPr>
            <w:tcW w:w="3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HDMI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2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DP-LVDS-R10</w:t>
            </w:r>
          </w:p>
        </w:tc>
        <w:tc>
          <w:tcPr>
            <w:tcW w:w="3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24-bit dual-channel LVDS converter board (for IEI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6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DP-VGA-R10</w:t>
            </w:r>
          </w:p>
        </w:tc>
        <w:tc>
          <w:tcPr>
            <w:tcW w:w="3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VGA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2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TPM-IN02-R20</w:t>
            </w:r>
          </w:p>
        </w:tc>
        <w:tc>
          <w:tcPr>
            <w:tcW w:w="3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20-pin Infineon TPM 2.0 module, software management tool,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6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firmware v5.5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-3860165</wp:posOffset>
            </wp:positionH>
            <wp:positionV relativeFrom="paragraph">
              <wp:posOffset>80010</wp:posOffset>
            </wp:positionV>
            <wp:extent cx="7560310" cy="32067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5060" w:space="420"/>
            <w:col w:w="5240"/>
          </w:cols>
          <w:pgMar w:left="600" w:top="132" w:right="586" w:bottom="0" w:gutter="0" w:footer="0" w:header="0"/>
          <w:type w:val="continuous"/>
        </w:sectPr>
      </w:pP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IMB-H</w:t>
      </w:r>
      <w:r>
        <w:rPr>
          <w:rFonts w:ascii="黑体" w:cs="黑体" w:eastAsia="黑体" w:hAnsi="黑体"/>
          <w:sz w:val="16"/>
          <w:szCs w:val="16"/>
          <w:color w:val="FFFFFF"/>
        </w:rPr>
        <w:t>110</w:t>
      </w:r>
      <w:r>
        <w:rPr>
          <w:rFonts w:ascii="Arial" w:cs="Arial" w:eastAsia="Arial" w:hAnsi="Arial"/>
          <w:sz w:val="16"/>
          <w:szCs w:val="16"/>
          <w:color w:val="FFFFFF"/>
        </w:rPr>
        <w:t>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20"/>
      </w:cols>
      <w:pgMar w:left="600" w:top="132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2000009F" w:csb1="DFD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及"/>
      <w:numFmt w:val="bullet"/>
      <w:start w:val="1"/>
    </w:lvl>
  </w:abstractNum>
  <w:abstractNum w:abstractNumId="1">
    <w:nsid w:val="5F90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2019-11-19T10:43:22Z</dcterms:created>
  <dcterms:modified xsi:type="dcterms:W3CDTF">2019-11-19T10:43:22Z</dcterms:modified>
</cp:coreProperties>
</file>