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38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254375" cy="3333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37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7559675</wp:posOffset>
                </wp:positionH>
                <wp:positionV relativeFrom="page">
                  <wp:posOffset>351155</wp:posOffset>
                </wp:positionV>
                <wp:extent cx="0" cy="12573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57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">
                          <a:solidFill>
                            <a:srgbClr val="E8F5FD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5.25pt,27.65pt" to="595.25pt,37.55pt" o:allowincell="f" strokecolor="#E8F5FD" strokeweight="0.0004pt">
                <w10:wrap anchorx="page" anchory="page"/>
              </v:line>
            </w:pict>
          </mc:Fallback>
        </mc:AlternateContent>
      </w: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FFFFFF"/>
        </w:rPr>
        <w:t>工业电脑机箱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-367665</wp:posOffset>
            </wp:positionH>
            <wp:positionV relativeFrom="paragraph">
              <wp:posOffset>77470</wp:posOffset>
            </wp:positionV>
            <wp:extent cx="2844165" cy="15113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1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8" w:lineRule="exact"/>
        <w:rPr>
          <w:sz w:val="24"/>
          <w:szCs w:val="24"/>
          <w:color w:val="auto"/>
        </w:rPr>
      </w:pPr>
    </w:p>
    <w:p>
      <w:pPr>
        <w:ind w:left="380"/>
        <w:spacing w:after="0" w:line="667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5"/>
          <w:szCs w:val="55"/>
          <w:color w:val="auto"/>
        </w:rPr>
        <w:t>ECN-</w:t>
      </w:r>
      <w:r>
        <w:rPr>
          <w:rFonts w:ascii="黑体" w:cs="黑体" w:eastAsia="黑体" w:hAnsi="黑体"/>
          <w:sz w:val="55"/>
          <w:szCs w:val="55"/>
          <w:color w:val="auto"/>
        </w:rPr>
        <w:t>360</w:t>
      </w:r>
      <w:r>
        <w:rPr>
          <w:rFonts w:ascii="Arial" w:cs="Arial" w:eastAsia="Arial" w:hAnsi="Arial"/>
          <w:sz w:val="55"/>
          <w:szCs w:val="55"/>
          <w:color w:val="auto"/>
        </w:rPr>
        <w:t>A-ULT</w:t>
      </w:r>
      <w:r>
        <w:rPr>
          <w:rFonts w:ascii="黑体" w:cs="黑体" w:eastAsia="黑体" w:hAnsi="黑体"/>
          <w:sz w:val="55"/>
          <w:szCs w:val="55"/>
          <w:color w:val="auto"/>
        </w:rPr>
        <w:t>3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100330</wp:posOffset>
            </wp:positionH>
            <wp:positionV relativeFrom="paragraph">
              <wp:posOffset>113030</wp:posOffset>
            </wp:positionV>
            <wp:extent cx="3329305" cy="218186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305" cy="2181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4" w:lineRule="exact"/>
        <w:rPr>
          <w:sz w:val="24"/>
          <w:szCs w:val="24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i w:val="1"/>
          <w:iCs w:val="1"/>
          <w:color w:val="72CAF3"/>
        </w:rPr>
        <w:t>w w w . i e i w o r l d . c o m . c n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-3147695</wp:posOffset>
            </wp:positionH>
            <wp:positionV relativeFrom="paragraph">
              <wp:posOffset>140335</wp:posOffset>
            </wp:positionV>
            <wp:extent cx="6497955" cy="5130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955" cy="513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0" w:lineRule="exact"/>
        <w:rPr>
          <w:sz w:val="24"/>
          <w:szCs w:val="24"/>
          <w:color w:val="auto"/>
        </w:rPr>
      </w:pPr>
    </w:p>
    <w:p>
      <w:pPr>
        <w:spacing w:after="0" w:line="194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 xml:space="preserve">Intel® </w:t>
      </w:r>
      <w:r>
        <w:rPr>
          <w:rFonts w:ascii="黑体" w:cs="黑体" w:eastAsia="黑体" w:hAnsi="黑体"/>
          <w:sz w:val="16"/>
          <w:szCs w:val="16"/>
          <w:color w:val="auto"/>
        </w:rPr>
        <w:t>无风扇嵌入式系统解决方案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64" w:lineRule="exact"/>
        <w:rPr>
          <w:sz w:val="24"/>
          <w:szCs w:val="24"/>
          <w:color w:val="auto"/>
        </w:rPr>
      </w:pPr>
    </w:p>
    <w:p>
      <w:pPr>
        <w:ind w:left="300"/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特性</w:t>
      </w:r>
    </w:p>
    <w:p>
      <w:pPr>
        <w:spacing w:after="0" w:line="116" w:lineRule="exact"/>
        <w:rPr>
          <w:sz w:val="24"/>
          <w:szCs w:val="24"/>
          <w:color w:val="auto"/>
        </w:rPr>
      </w:pPr>
    </w:p>
    <w:p>
      <w:pPr>
        <w:ind w:left="440" w:hanging="132"/>
        <w:spacing w:after="0" w:line="184" w:lineRule="exact"/>
        <w:tabs>
          <w:tab w:leader="none" w:pos="440" w:val="left"/>
        </w:tabs>
        <w:numPr>
          <w:ilvl w:val="0"/>
          <w:numId w:val="1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黑体" w:cs="黑体" w:eastAsia="黑体" w:hAnsi="黑体"/>
          <w:sz w:val="14"/>
          <w:szCs w:val="14"/>
          <w:color w:val="auto"/>
        </w:rPr>
        <w:t>板载</w:t>
      </w:r>
      <w:r>
        <w:rPr>
          <w:rFonts w:ascii="Arial" w:cs="Arial" w:eastAsia="Arial" w:hAnsi="Arial"/>
          <w:sz w:val="14"/>
          <w:szCs w:val="14"/>
          <w:color w:val="auto"/>
        </w:rPr>
        <w:t xml:space="preserve"> CPU</w:t>
      </w:r>
    </w:p>
    <w:p>
      <w:pPr>
        <w:spacing w:after="0" w:line="24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540" w:hanging="115"/>
        <w:spacing w:after="0" w:line="170" w:lineRule="exact"/>
        <w:tabs>
          <w:tab w:leader="none" w:pos="540" w:val="left"/>
        </w:tabs>
        <w:numPr>
          <w:ilvl w:val="1"/>
          <w:numId w:val="1"/>
        </w:numPr>
        <w:rPr>
          <w:rFonts w:ascii="Arial" w:cs="Arial" w:eastAsia="Arial" w:hAnsi="Arial"/>
          <w:sz w:val="14"/>
          <w:szCs w:val="14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i</w:t>
      </w:r>
      <w:r>
        <w:rPr>
          <w:rFonts w:ascii="黑体" w:cs="黑体" w:eastAsia="黑体" w:hAnsi="黑体"/>
          <w:sz w:val="14"/>
          <w:szCs w:val="14"/>
          <w:color w:val="auto"/>
        </w:rPr>
        <w:t>5</w:t>
      </w:r>
      <w:r>
        <w:rPr>
          <w:rFonts w:ascii="Arial" w:cs="Arial" w:eastAsia="Arial" w:hAnsi="Arial"/>
          <w:sz w:val="14"/>
          <w:szCs w:val="14"/>
          <w:color w:val="auto"/>
        </w:rPr>
        <w:t>-</w:t>
      </w:r>
      <w:r>
        <w:rPr>
          <w:rFonts w:ascii="黑体" w:cs="黑体" w:eastAsia="黑体" w:hAnsi="黑体"/>
          <w:sz w:val="14"/>
          <w:szCs w:val="14"/>
          <w:color w:val="auto"/>
        </w:rPr>
        <w:t>6300</w:t>
      </w:r>
      <w:r>
        <w:rPr>
          <w:rFonts w:ascii="Arial" w:cs="Arial" w:eastAsia="Arial" w:hAnsi="Arial"/>
          <w:sz w:val="14"/>
          <w:szCs w:val="14"/>
          <w:color w:val="auto"/>
        </w:rPr>
        <w:t xml:space="preserve">U dual-core up to </w:t>
      </w:r>
      <w:r>
        <w:rPr>
          <w:rFonts w:ascii="黑体" w:cs="黑体" w:eastAsia="黑体" w:hAnsi="黑体"/>
          <w:sz w:val="14"/>
          <w:szCs w:val="14"/>
          <w:color w:val="auto"/>
        </w:rPr>
        <w:t>3</w:t>
      </w:r>
      <w:r>
        <w:rPr>
          <w:rFonts w:ascii="Arial" w:cs="Arial" w:eastAsia="Arial" w:hAnsi="Arial"/>
          <w:sz w:val="14"/>
          <w:szCs w:val="14"/>
          <w:color w:val="auto"/>
        </w:rPr>
        <w:t>.</w:t>
      </w:r>
      <w:r>
        <w:rPr>
          <w:rFonts w:ascii="黑体" w:cs="黑体" w:eastAsia="黑体" w:hAnsi="黑体"/>
          <w:sz w:val="14"/>
          <w:szCs w:val="14"/>
          <w:color w:val="auto"/>
        </w:rPr>
        <w:t>0</w:t>
      </w:r>
      <w:r>
        <w:rPr>
          <w:rFonts w:ascii="Arial" w:cs="Arial" w:eastAsia="Arial" w:hAnsi="Arial"/>
          <w:sz w:val="14"/>
          <w:szCs w:val="14"/>
          <w:color w:val="auto"/>
        </w:rPr>
        <w:t>GHz</w:t>
      </w:r>
    </w:p>
    <w:p>
      <w:pPr>
        <w:spacing w:after="0" w:line="38" w:lineRule="exact"/>
        <w:rPr>
          <w:rFonts w:ascii="Arial" w:cs="Arial" w:eastAsia="Arial" w:hAnsi="Arial"/>
          <w:sz w:val="14"/>
          <w:szCs w:val="14"/>
          <w:color w:val="auto"/>
        </w:rPr>
      </w:pPr>
    </w:p>
    <w:p>
      <w:pPr>
        <w:ind w:left="540" w:hanging="115"/>
        <w:spacing w:after="0" w:line="170" w:lineRule="exact"/>
        <w:tabs>
          <w:tab w:leader="none" w:pos="540" w:val="left"/>
        </w:tabs>
        <w:numPr>
          <w:ilvl w:val="1"/>
          <w:numId w:val="1"/>
        </w:numPr>
        <w:rPr>
          <w:rFonts w:ascii="Arial" w:cs="Arial" w:eastAsia="Arial" w:hAnsi="Arial"/>
          <w:sz w:val="14"/>
          <w:szCs w:val="14"/>
          <w:color w:val="auto"/>
        </w:rPr>
      </w:pPr>
      <w:r>
        <w:rPr>
          <w:rFonts w:ascii="黑体" w:cs="黑体" w:eastAsia="黑体" w:hAnsi="黑体"/>
          <w:sz w:val="14"/>
          <w:szCs w:val="14"/>
          <w:color w:val="auto"/>
        </w:rPr>
        <w:t>3855</w:t>
      </w:r>
      <w:r>
        <w:rPr>
          <w:rFonts w:ascii="Arial" w:cs="Arial" w:eastAsia="Arial" w:hAnsi="Arial"/>
          <w:sz w:val="14"/>
          <w:szCs w:val="14"/>
          <w:color w:val="auto"/>
        </w:rPr>
        <w:t xml:space="preserve">U dual-core up to </w:t>
      </w:r>
      <w:r>
        <w:rPr>
          <w:rFonts w:ascii="黑体" w:cs="黑体" w:eastAsia="黑体" w:hAnsi="黑体"/>
          <w:sz w:val="14"/>
          <w:szCs w:val="14"/>
          <w:color w:val="auto"/>
        </w:rPr>
        <w:t>1</w:t>
      </w:r>
      <w:r>
        <w:rPr>
          <w:rFonts w:ascii="Arial" w:cs="Arial" w:eastAsia="Arial" w:hAnsi="Arial"/>
          <w:sz w:val="14"/>
          <w:szCs w:val="14"/>
          <w:color w:val="auto"/>
        </w:rPr>
        <w:t>.</w:t>
      </w:r>
      <w:r>
        <w:rPr>
          <w:rFonts w:ascii="黑体" w:cs="黑体" w:eastAsia="黑体" w:hAnsi="黑体"/>
          <w:sz w:val="14"/>
          <w:szCs w:val="14"/>
          <w:color w:val="auto"/>
        </w:rPr>
        <w:t>6</w:t>
      </w:r>
      <w:r>
        <w:rPr>
          <w:rFonts w:ascii="Arial" w:cs="Arial" w:eastAsia="Arial" w:hAnsi="Arial"/>
          <w:sz w:val="14"/>
          <w:szCs w:val="14"/>
          <w:color w:val="auto"/>
        </w:rPr>
        <w:t>GHz</w:t>
      </w:r>
    </w:p>
    <w:p>
      <w:pPr>
        <w:spacing w:after="0" w:line="38" w:lineRule="exact"/>
        <w:rPr>
          <w:rFonts w:ascii="Arial" w:cs="Arial" w:eastAsia="Arial" w:hAnsi="Arial"/>
          <w:sz w:val="14"/>
          <w:szCs w:val="14"/>
          <w:color w:val="auto"/>
        </w:rPr>
      </w:pPr>
    </w:p>
    <w:p>
      <w:pPr>
        <w:ind w:left="440" w:hanging="132"/>
        <w:spacing w:after="0" w:line="170" w:lineRule="exact"/>
        <w:tabs>
          <w:tab w:leader="none" w:pos="440" w:val="left"/>
        </w:tabs>
        <w:numPr>
          <w:ilvl w:val="0"/>
          <w:numId w:val="1"/>
        </w:numPr>
        <w:rPr>
          <w:rFonts w:ascii="Arial" w:cs="Arial" w:eastAsia="Arial" w:hAnsi="Arial"/>
          <w:sz w:val="14"/>
          <w:szCs w:val="14"/>
          <w:color w:val="auto"/>
        </w:rPr>
      </w:pPr>
      <w:r>
        <w:rPr>
          <w:rFonts w:ascii="黑体" w:cs="黑体" w:eastAsia="黑体" w:hAnsi="黑体"/>
          <w:sz w:val="14"/>
          <w:szCs w:val="14"/>
          <w:color w:val="auto"/>
        </w:rPr>
        <w:t>两个</w:t>
      </w:r>
      <w:r>
        <w:rPr>
          <w:rFonts w:ascii="Arial" w:cs="Arial" w:eastAsia="Arial" w:hAnsi="Arial"/>
          <w:sz w:val="14"/>
          <w:szCs w:val="14"/>
          <w:color w:val="auto"/>
        </w:rPr>
        <w:t xml:space="preserve"> </w:t>
      </w:r>
      <w:r>
        <w:rPr>
          <w:rFonts w:ascii="黑体" w:cs="黑体" w:eastAsia="黑体" w:hAnsi="黑体"/>
          <w:sz w:val="14"/>
          <w:szCs w:val="14"/>
          <w:color w:val="auto"/>
        </w:rPr>
        <w:t>2</w:t>
      </w:r>
      <w:r>
        <w:rPr>
          <w:rFonts w:ascii="Arial" w:cs="Arial" w:eastAsia="Arial" w:hAnsi="Arial"/>
          <w:sz w:val="14"/>
          <w:szCs w:val="14"/>
          <w:color w:val="auto"/>
        </w:rPr>
        <w:t>.</w:t>
      </w:r>
      <w:r>
        <w:rPr>
          <w:rFonts w:ascii="黑体" w:cs="黑体" w:eastAsia="黑体" w:hAnsi="黑体"/>
          <w:sz w:val="14"/>
          <w:szCs w:val="14"/>
          <w:color w:val="auto"/>
        </w:rPr>
        <w:t>5’’</w:t>
      </w:r>
      <w:r>
        <w:rPr>
          <w:rFonts w:ascii="Arial" w:cs="Arial" w:eastAsia="Arial" w:hAnsi="Arial"/>
          <w:sz w:val="14"/>
          <w:szCs w:val="14"/>
          <w:color w:val="auto"/>
        </w:rPr>
        <w:t xml:space="preserve"> SATA </w:t>
      </w:r>
      <w:r>
        <w:rPr>
          <w:rFonts w:ascii="黑体" w:cs="黑体" w:eastAsia="黑体" w:hAnsi="黑体"/>
          <w:sz w:val="14"/>
          <w:szCs w:val="14"/>
          <w:color w:val="auto"/>
        </w:rPr>
        <w:t>6</w:t>
      </w:r>
      <w:r>
        <w:rPr>
          <w:rFonts w:ascii="Arial" w:cs="Arial" w:eastAsia="Arial" w:hAnsi="Arial"/>
          <w:sz w:val="14"/>
          <w:szCs w:val="14"/>
          <w:color w:val="auto"/>
        </w:rPr>
        <w:t xml:space="preserve">Gb/s HDD/SSD </w:t>
      </w:r>
      <w:r>
        <w:rPr>
          <w:rFonts w:ascii="黑体" w:cs="黑体" w:eastAsia="黑体" w:hAnsi="黑体"/>
          <w:sz w:val="14"/>
          <w:szCs w:val="14"/>
          <w:color w:val="auto"/>
        </w:rPr>
        <w:t>驱动器插槽</w:t>
      </w:r>
    </w:p>
    <w:p>
      <w:pPr>
        <w:spacing w:after="0" w:line="27" w:lineRule="exact"/>
        <w:rPr>
          <w:rFonts w:ascii="Arial" w:cs="Arial" w:eastAsia="Arial" w:hAnsi="Arial"/>
          <w:sz w:val="14"/>
          <w:szCs w:val="14"/>
          <w:color w:val="auto"/>
        </w:rPr>
      </w:pPr>
    </w:p>
    <w:p>
      <w:pPr>
        <w:ind w:left="440" w:hanging="132"/>
        <w:spacing w:after="0" w:line="184" w:lineRule="exact"/>
        <w:tabs>
          <w:tab w:leader="none" w:pos="440" w:val="left"/>
        </w:tabs>
        <w:numPr>
          <w:ilvl w:val="0"/>
          <w:numId w:val="1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黑体" w:cs="黑体" w:eastAsia="黑体" w:hAnsi="黑体"/>
          <w:sz w:val="14"/>
          <w:szCs w:val="14"/>
          <w:color w:val="auto"/>
        </w:rPr>
        <w:t>操作温度</w:t>
      </w:r>
      <w:r>
        <w:rPr>
          <w:rFonts w:ascii="Arial" w:cs="Arial" w:eastAsia="Arial" w:hAnsi="Arial"/>
          <w:sz w:val="14"/>
          <w:szCs w:val="14"/>
          <w:color w:val="auto"/>
        </w:rPr>
        <w:t>: -</w:t>
      </w:r>
      <w:r>
        <w:rPr>
          <w:rFonts w:ascii="黑体" w:cs="黑体" w:eastAsia="黑体" w:hAnsi="黑体"/>
          <w:sz w:val="14"/>
          <w:szCs w:val="14"/>
          <w:color w:val="auto"/>
        </w:rPr>
        <w:t>20</w:t>
      </w:r>
      <w:r>
        <w:rPr>
          <w:rFonts w:ascii="Arial" w:cs="Arial" w:eastAsia="Arial" w:hAnsi="Arial"/>
          <w:sz w:val="14"/>
          <w:szCs w:val="14"/>
          <w:color w:val="auto"/>
        </w:rPr>
        <w:t xml:space="preserve">°C ~ </w:t>
      </w:r>
      <w:r>
        <w:rPr>
          <w:rFonts w:ascii="黑体" w:cs="黑体" w:eastAsia="黑体" w:hAnsi="黑体"/>
          <w:sz w:val="14"/>
          <w:szCs w:val="14"/>
          <w:color w:val="auto"/>
        </w:rPr>
        <w:t>60</w:t>
      </w:r>
      <w:r>
        <w:rPr>
          <w:rFonts w:ascii="Arial" w:cs="Arial" w:eastAsia="Arial" w:hAnsi="Arial"/>
          <w:sz w:val="14"/>
          <w:szCs w:val="14"/>
          <w:color w:val="auto"/>
        </w:rPr>
        <w:t xml:space="preserve"> °C</w:t>
      </w:r>
    </w:p>
    <w:p>
      <w:pPr>
        <w:spacing w:after="0" w:line="35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440" w:hanging="132"/>
        <w:spacing w:after="0" w:line="184" w:lineRule="exact"/>
        <w:tabs>
          <w:tab w:leader="none" w:pos="440" w:val="left"/>
        </w:tabs>
        <w:numPr>
          <w:ilvl w:val="0"/>
          <w:numId w:val="1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黑体" w:cs="黑体" w:eastAsia="黑体" w:hAnsi="黑体"/>
          <w:sz w:val="14"/>
          <w:szCs w:val="14"/>
          <w:color w:val="auto"/>
        </w:rPr>
        <w:t>两个灵活的</w:t>
      </w:r>
      <w:r>
        <w:rPr>
          <w:rFonts w:ascii="Arial" w:cs="Arial" w:eastAsia="Arial" w:hAnsi="Arial"/>
          <w:sz w:val="14"/>
          <w:szCs w:val="14"/>
          <w:color w:val="auto"/>
        </w:rPr>
        <w:t>E-Window</w:t>
      </w:r>
      <w:r>
        <w:rPr>
          <w:rFonts w:ascii="黑体" w:cs="黑体" w:eastAsia="黑体" w:hAnsi="黑体"/>
          <w:sz w:val="14"/>
          <w:szCs w:val="14"/>
          <w:color w:val="auto"/>
        </w:rPr>
        <w:t>用于模块化扩展</w:t>
      </w:r>
      <w:r>
        <w:rPr>
          <w:rFonts w:ascii="Arial" w:cs="Arial" w:eastAsia="Arial" w:hAnsi="Arial"/>
          <w:sz w:val="14"/>
          <w:szCs w:val="14"/>
          <w:color w:val="auto"/>
        </w:rPr>
        <w:t>I / O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212725</wp:posOffset>
            </wp:positionH>
            <wp:positionV relativeFrom="paragraph">
              <wp:posOffset>466090</wp:posOffset>
            </wp:positionV>
            <wp:extent cx="3054985" cy="53213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985" cy="53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40" w:lineRule="exact"/>
        <w:rPr>
          <w:sz w:val="24"/>
          <w:szCs w:val="24"/>
          <w:color w:val="auto"/>
        </w:rPr>
      </w:pPr>
    </w:p>
    <w:p>
      <w:pPr>
        <w:ind w:left="242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40005" cy="3111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3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46355" cy="3048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45085" cy="3048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26670" cy="3048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7"/>
          <w:szCs w:val="17"/>
          <w:color w:val="FFFFFF"/>
          <w:shd w:val="clear" w:color="auto" w:fill="004774"/>
        </w:rPr>
        <w:t xml:space="preserve"> USB</w:t>
      </w:r>
    </w:p>
    <w:p>
      <w:pPr>
        <w:spacing w:after="0" w:line="2" w:lineRule="exact"/>
        <w:rPr>
          <w:sz w:val="24"/>
          <w:szCs w:val="24"/>
          <w:color w:val="auto"/>
        </w:rPr>
      </w:pPr>
    </w:p>
    <w:tbl>
      <w:tblPr>
        <w:tblLayout w:type="fixed"/>
        <w:tblInd w:w="5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0"/>
        </w:trPr>
        <w:tc>
          <w:tcPr>
            <w:tcW w:w="640" w:type="dxa"/>
            <w:vAlign w:val="bottom"/>
            <w:vMerge w:val="restart"/>
          </w:tcPr>
          <w:p>
            <w:pPr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5"/>
                <w:szCs w:val="15"/>
                <w:color w:val="FFFFFF"/>
              </w:rPr>
              <w:t>无风扇</w:t>
            </w:r>
          </w:p>
        </w:tc>
        <w:tc>
          <w:tcPr>
            <w:tcW w:w="1100" w:type="dxa"/>
            <w:vAlign w:val="bottom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FFFFFF"/>
                <w:w w:val="86"/>
              </w:rPr>
              <w:t xml:space="preserve">PCIe Mini </w:t>
            </w:r>
            <w:r>
              <w:rPr>
                <w:rFonts w:ascii="黑体" w:cs="黑体" w:eastAsia="黑体" w:hAnsi="黑体"/>
                <w:sz w:val="14"/>
                <w:szCs w:val="14"/>
                <w:color w:val="FFFFFF"/>
                <w:w w:val="86"/>
              </w:rPr>
              <w:t>扩</w:t>
            </w:r>
          </w:p>
        </w:tc>
        <w:tc>
          <w:tcPr>
            <w:tcW w:w="920" w:type="dxa"/>
            <w:vAlign w:val="bottom"/>
            <w:vMerge w:val="restart"/>
          </w:tcPr>
          <w:p>
            <w:pPr>
              <w:ind w:left="20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FFFFFF"/>
              </w:rPr>
              <w:t xml:space="preserve">USB </w:t>
            </w:r>
            <w:r>
              <w:rPr>
                <w:rFonts w:ascii="黑体" w:cs="黑体" w:eastAsia="黑体" w:hAnsi="黑体"/>
                <w:sz w:val="14"/>
                <w:szCs w:val="14"/>
                <w:color w:val="FFFFFF"/>
              </w:rPr>
              <w:t>3</w:t>
            </w:r>
            <w:r>
              <w:rPr>
                <w:rFonts w:ascii="Arial" w:cs="Arial" w:eastAsia="Arial" w:hAnsi="Arial"/>
                <w:sz w:val="14"/>
                <w:szCs w:val="14"/>
                <w:color w:val="FFFFFF"/>
              </w:rPr>
              <w:t>.</w:t>
            </w:r>
            <w:r>
              <w:rPr>
                <w:rFonts w:ascii="黑体" w:cs="黑体" w:eastAsia="黑体" w:hAnsi="黑体"/>
                <w:sz w:val="14"/>
                <w:szCs w:val="14"/>
                <w:color w:val="FFFFFF"/>
              </w:rPr>
              <w:t>0</w:t>
            </w:r>
          </w:p>
        </w:tc>
        <w:tc>
          <w:tcPr>
            <w:tcW w:w="1080" w:type="dxa"/>
            <w:vAlign w:val="bottom"/>
            <w:vMerge w:val="restart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FFFFFF"/>
              </w:rPr>
              <w:t>Dual GbE</w:t>
            </w:r>
          </w:p>
        </w:tc>
        <w:tc>
          <w:tcPr>
            <w:tcW w:w="520" w:type="dxa"/>
            <w:vAlign w:val="bottom"/>
            <w:vMerge w:val="restart"/>
          </w:tcPr>
          <w:p>
            <w:pPr>
              <w:ind w:left="2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FFFFFF"/>
                <w:w w:val="91"/>
              </w:rPr>
              <w:t>双显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5"/>
        </w:trPr>
        <w:tc>
          <w:tcPr>
            <w:tcW w:w="64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jc w:val="center"/>
              <w:spacing w:after="0" w:line="7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8"/>
                <w:szCs w:val="8"/>
                <w:color w:val="FFFFFF"/>
              </w:rPr>
              <w:t>展</w:t>
            </w:r>
          </w:p>
        </w:tc>
        <w:tc>
          <w:tcPr>
            <w:tcW w:w="92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8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2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1900" w:h="16195" w:orient="portrait"/>
          <w:cols w:equalWidth="0" w:num="2">
            <w:col w:w="4480" w:space="720"/>
            <w:col w:w="5540"/>
          </w:cols>
          <w:pgMar w:left="580" w:top="138" w:right="586" w:bottom="0" w:gutter="0" w:footer="0" w:header="0"/>
        </w:sectPr>
      </w:pPr>
    </w:p>
    <w:p>
      <w:pPr>
        <w:spacing w:after="0" w:line="134" w:lineRule="exact"/>
        <w:rPr>
          <w:sz w:val="24"/>
          <w:szCs w:val="24"/>
          <w:color w:val="auto"/>
        </w:rPr>
      </w:pPr>
    </w:p>
    <w:p>
      <w:pPr>
        <w:ind w:left="280"/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规格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-367665</wp:posOffset>
            </wp:positionH>
            <wp:positionV relativeFrom="paragraph">
              <wp:posOffset>86995</wp:posOffset>
            </wp:positionV>
            <wp:extent cx="7560310" cy="650811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6508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74" w:lineRule="exact"/>
        <w:rPr>
          <w:sz w:val="24"/>
          <w:szCs w:val="24"/>
          <w:color w:val="auto"/>
        </w:rPr>
      </w:pPr>
    </w:p>
    <w:tbl>
      <w:tblPr>
        <w:tblLayout w:type="fixed"/>
        <w:tblInd w:w="3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85"/>
        </w:trPr>
        <w:tc>
          <w:tcPr>
            <w:tcW w:w="1260" w:type="dxa"/>
            <w:vAlign w:val="bottom"/>
          </w:tcPr>
          <w:p>
            <w:pPr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4"/>
                <w:szCs w:val="14"/>
                <w:color w:val="FFFFFF"/>
              </w:rPr>
              <w:t>型号</w:t>
            </w: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960" w:type="dxa"/>
            <w:vAlign w:val="bottom"/>
          </w:tcPr>
          <w:p>
            <w:pPr>
              <w:ind w:left="62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FFFFFF"/>
              </w:rPr>
              <w:t>ECN-</w:t>
            </w:r>
            <w:r>
              <w:rPr>
                <w:rFonts w:ascii="黑体" w:cs="黑体" w:eastAsia="黑体" w:hAnsi="黑体"/>
                <w:sz w:val="14"/>
                <w:szCs w:val="14"/>
                <w:color w:val="FFFFFF"/>
              </w:rPr>
              <w:t>360</w:t>
            </w:r>
            <w:r>
              <w:rPr>
                <w:rFonts w:ascii="Arial" w:cs="Arial" w:eastAsia="Arial" w:hAnsi="Arial"/>
                <w:sz w:val="14"/>
                <w:szCs w:val="14"/>
                <w:color w:val="FFFFFF"/>
              </w:rPr>
              <w:t>A-ULT</w:t>
            </w:r>
            <w:r>
              <w:rPr>
                <w:rFonts w:ascii="黑体" w:cs="黑体" w:eastAsia="黑体" w:hAnsi="黑体"/>
                <w:sz w:val="14"/>
                <w:szCs w:val="14"/>
                <w:color w:val="FFFFFF"/>
              </w:rPr>
              <w:t>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4"/>
        </w:trPr>
        <w:tc>
          <w:tcPr>
            <w:tcW w:w="12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ind w:left="8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颜色</w:t>
            </w:r>
          </w:p>
        </w:tc>
        <w:tc>
          <w:tcPr>
            <w:tcW w:w="5960" w:type="dxa"/>
            <w:vAlign w:val="bottom"/>
          </w:tcPr>
          <w:p>
            <w:pPr>
              <w:ind w:left="6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黑色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1260" w:type="dxa"/>
            <w:vAlign w:val="bottom"/>
            <w:vMerge w:val="restart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机箱</w:t>
            </w:r>
          </w:p>
        </w:tc>
        <w:tc>
          <w:tcPr>
            <w:tcW w:w="2600" w:type="dxa"/>
            <w:vAlign w:val="bottom"/>
          </w:tcPr>
          <w:p>
            <w:pPr>
              <w:ind w:left="8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尺寸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 (WxDxH) (mm)</w:t>
            </w:r>
          </w:p>
        </w:tc>
        <w:tc>
          <w:tcPr>
            <w:tcW w:w="5960" w:type="dxa"/>
            <w:vAlign w:val="bottom"/>
          </w:tcPr>
          <w:p>
            <w:pPr>
              <w:ind w:left="6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255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130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75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126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00" w:type="dxa"/>
            <w:vAlign w:val="bottom"/>
            <w:vMerge w:val="restart"/>
          </w:tcPr>
          <w:p>
            <w:pPr>
              <w:ind w:left="8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系统风扇</w:t>
            </w:r>
          </w:p>
        </w:tc>
        <w:tc>
          <w:tcPr>
            <w:tcW w:w="5960" w:type="dxa"/>
            <w:vAlign w:val="bottom"/>
            <w:vMerge w:val="restart"/>
          </w:tcPr>
          <w:p>
            <w:pPr>
              <w:ind w:left="6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无风扇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12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0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96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12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ind w:left="8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机箱材质</w:t>
            </w:r>
          </w:p>
        </w:tc>
        <w:tc>
          <w:tcPr>
            <w:tcW w:w="5960" w:type="dxa"/>
            <w:vAlign w:val="bottom"/>
          </w:tcPr>
          <w:p>
            <w:pPr>
              <w:ind w:left="6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SECC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1"/>
        </w:trPr>
        <w:tc>
          <w:tcPr>
            <w:tcW w:w="12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ind w:left="8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主板型号</w:t>
            </w:r>
          </w:p>
        </w:tc>
        <w:tc>
          <w:tcPr>
            <w:tcW w:w="5960" w:type="dxa"/>
            <w:vAlign w:val="bottom"/>
          </w:tcPr>
          <w:p>
            <w:pPr>
              <w:ind w:left="6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NANO-ULT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1"/>
        </w:trPr>
        <w:tc>
          <w:tcPr>
            <w:tcW w:w="12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ind w:left="8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主板尺寸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(mm)</w:t>
            </w:r>
          </w:p>
        </w:tc>
        <w:tc>
          <w:tcPr>
            <w:tcW w:w="5960" w:type="dxa"/>
            <w:vAlign w:val="bottom"/>
          </w:tcPr>
          <w:p>
            <w:pPr>
              <w:ind w:left="6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EPIC,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165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115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5"/>
        </w:trPr>
        <w:tc>
          <w:tcPr>
            <w:tcW w:w="126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主板</w:t>
            </w:r>
          </w:p>
        </w:tc>
        <w:tc>
          <w:tcPr>
            <w:tcW w:w="2600" w:type="dxa"/>
            <w:vAlign w:val="bottom"/>
            <w:vMerge w:val="restart"/>
          </w:tcPr>
          <w:p>
            <w:pPr>
              <w:ind w:left="8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处理器</w:t>
            </w:r>
          </w:p>
        </w:tc>
        <w:tc>
          <w:tcPr>
            <w:tcW w:w="5960" w:type="dxa"/>
            <w:vAlign w:val="bottom"/>
          </w:tcPr>
          <w:p>
            <w:pPr>
              <w:ind w:left="6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Intel® Core™ i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6300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U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12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960" w:type="dxa"/>
            <w:vAlign w:val="bottom"/>
            <w:vMerge w:val="restart"/>
          </w:tcPr>
          <w:p>
            <w:pPr>
              <w:ind w:left="6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Intel® Celeron®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3855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U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12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96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5"/>
        </w:trPr>
        <w:tc>
          <w:tcPr>
            <w:tcW w:w="12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ind w:left="8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系统内存</w:t>
            </w:r>
          </w:p>
        </w:tc>
        <w:tc>
          <w:tcPr>
            <w:tcW w:w="5960" w:type="dxa"/>
            <w:vAlign w:val="bottom"/>
          </w:tcPr>
          <w:p>
            <w:pPr>
              <w:ind w:left="6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260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-pin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2133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1866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 MHz dual-channel DDR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 SO-DIMMs support up to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32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GB Pre-install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GB DDR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1"/>
        </w:trPr>
        <w:tc>
          <w:tcPr>
            <w:tcW w:w="126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存储</w:t>
            </w:r>
          </w:p>
        </w:tc>
        <w:tc>
          <w:tcPr>
            <w:tcW w:w="2600" w:type="dxa"/>
            <w:vAlign w:val="bottom"/>
          </w:tcPr>
          <w:p>
            <w:pPr>
              <w:ind w:left="8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硬盘驱动器</w:t>
            </w:r>
          </w:p>
        </w:tc>
        <w:tc>
          <w:tcPr>
            <w:tcW w:w="5960" w:type="dxa"/>
            <w:vAlign w:val="bottom"/>
          </w:tcPr>
          <w:p>
            <w:pPr>
              <w:ind w:left="6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5”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SATA HDD bay(No RAID support)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1"/>
        </w:trPr>
        <w:tc>
          <w:tcPr>
            <w:tcW w:w="12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ind w:left="8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USB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</w:p>
        </w:tc>
        <w:tc>
          <w:tcPr>
            <w:tcW w:w="5960" w:type="dxa"/>
            <w:vAlign w:val="bottom"/>
          </w:tcPr>
          <w:p>
            <w:pPr>
              <w:ind w:left="6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6"/>
        </w:trPr>
        <w:tc>
          <w:tcPr>
            <w:tcW w:w="12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600" w:type="dxa"/>
            <w:vAlign w:val="bottom"/>
            <w:vMerge w:val="restart"/>
          </w:tcPr>
          <w:p>
            <w:pPr>
              <w:ind w:left="8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网络</w:t>
            </w:r>
          </w:p>
        </w:tc>
        <w:tc>
          <w:tcPr>
            <w:tcW w:w="5960" w:type="dxa"/>
            <w:vAlign w:val="bottom"/>
          </w:tcPr>
          <w:p>
            <w:pPr>
              <w:ind w:left="6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LAN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: Intel® I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219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-LM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12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960" w:type="dxa"/>
            <w:vAlign w:val="bottom"/>
            <w:vMerge w:val="restart"/>
          </w:tcPr>
          <w:p>
            <w:pPr>
              <w:ind w:left="6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LAN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: Intel® I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211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-AT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12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96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1"/>
        </w:trPr>
        <w:tc>
          <w:tcPr>
            <w:tcW w:w="12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00" w:type="dxa"/>
            <w:vAlign w:val="bottom"/>
            <w:vMerge w:val="restart"/>
          </w:tcPr>
          <w:p>
            <w:pPr>
              <w:ind w:left="8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COM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口</w:t>
            </w:r>
          </w:p>
        </w:tc>
        <w:tc>
          <w:tcPr>
            <w:tcW w:w="5960" w:type="dxa"/>
            <w:vAlign w:val="bottom"/>
          </w:tcPr>
          <w:p>
            <w:pPr>
              <w:ind w:left="6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RS-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232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422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485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2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6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960" w:type="dxa"/>
            <w:vAlign w:val="bottom"/>
            <w:vMerge w:val="restart"/>
          </w:tcPr>
          <w:p>
            <w:pPr>
              <w:ind w:left="6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RS-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232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2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9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6"/>
        </w:trPr>
        <w:tc>
          <w:tcPr>
            <w:tcW w:w="126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I/O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接口</w:t>
            </w:r>
          </w:p>
        </w:tc>
        <w:tc>
          <w:tcPr>
            <w:tcW w:w="2600" w:type="dxa"/>
            <w:vAlign w:val="bottom"/>
          </w:tcPr>
          <w:p>
            <w:pPr>
              <w:ind w:left="8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数字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I/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</w:p>
        </w:tc>
        <w:tc>
          <w:tcPr>
            <w:tcW w:w="5960" w:type="dxa"/>
            <w:vAlign w:val="bottom"/>
          </w:tcPr>
          <w:p>
            <w:pPr>
              <w:ind w:left="6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8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-bit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数字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I/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1"/>
        </w:trPr>
        <w:tc>
          <w:tcPr>
            <w:tcW w:w="12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ind w:left="8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显示</w:t>
            </w:r>
          </w:p>
        </w:tc>
        <w:tc>
          <w:tcPr>
            <w:tcW w:w="5960" w:type="dxa"/>
            <w:vAlign w:val="bottom"/>
          </w:tcPr>
          <w:p>
            <w:pPr>
              <w:ind w:left="6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HDMI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1"/>
        </w:trPr>
        <w:tc>
          <w:tcPr>
            <w:tcW w:w="12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ind w:left="8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分辨率</w:t>
            </w:r>
          </w:p>
        </w:tc>
        <w:tc>
          <w:tcPr>
            <w:tcW w:w="5960" w:type="dxa"/>
            <w:vAlign w:val="bottom"/>
          </w:tcPr>
          <w:p>
            <w:pPr>
              <w:ind w:left="6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HDMI: up to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4096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2160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@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Hz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4"/>
        </w:trPr>
        <w:tc>
          <w:tcPr>
            <w:tcW w:w="12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ind w:left="8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音频</w:t>
            </w:r>
          </w:p>
        </w:tc>
        <w:tc>
          <w:tcPr>
            <w:tcW w:w="5960" w:type="dxa"/>
            <w:vAlign w:val="bottom"/>
          </w:tcPr>
          <w:p>
            <w:pPr>
              <w:ind w:left="6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Line-out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4"/>
        </w:trPr>
        <w:tc>
          <w:tcPr>
            <w:tcW w:w="12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ind w:left="8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无线</w:t>
            </w:r>
          </w:p>
        </w:tc>
        <w:tc>
          <w:tcPr>
            <w:tcW w:w="5960" w:type="dxa"/>
            <w:vAlign w:val="bottom"/>
          </w:tcPr>
          <w:p>
            <w:pPr>
              <w:ind w:left="6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802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b/g/n (optional)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6"/>
        </w:trPr>
        <w:tc>
          <w:tcPr>
            <w:tcW w:w="1260" w:type="dxa"/>
            <w:vAlign w:val="bottom"/>
            <w:vMerge w:val="restart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扩展</w:t>
            </w:r>
          </w:p>
        </w:tc>
        <w:tc>
          <w:tcPr>
            <w:tcW w:w="2600" w:type="dxa"/>
            <w:vAlign w:val="bottom"/>
            <w:vMerge w:val="restart"/>
          </w:tcPr>
          <w:p>
            <w:pPr>
              <w:ind w:left="8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PCIe Mini</w:t>
            </w:r>
          </w:p>
        </w:tc>
        <w:tc>
          <w:tcPr>
            <w:tcW w:w="5960" w:type="dxa"/>
            <w:vAlign w:val="bottom"/>
          </w:tcPr>
          <w:p>
            <w:pPr>
              <w:ind w:left="6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full-size PCIe Mini card slot (with SIM holder &amp; mSATA support)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2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6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960" w:type="dxa"/>
            <w:vAlign w:val="bottom"/>
            <w:vMerge w:val="restart"/>
          </w:tcPr>
          <w:p>
            <w:pPr>
              <w:ind w:left="6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half-size PCIe Mini card slot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2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9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2"/>
        </w:trPr>
        <w:tc>
          <w:tcPr>
            <w:tcW w:w="12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960" w:type="dxa"/>
            <w:vAlign w:val="bottom"/>
          </w:tcPr>
          <w:p>
            <w:pPr>
              <w:ind w:left="6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DC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V (Optional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9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~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V)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0"/>
        </w:trPr>
        <w:tc>
          <w:tcPr>
            <w:tcW w:w="1260" w:type="dxa"/>
            <w:vAlign w:val="bottom"/>
            <w:vMerge w:val="restart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电源</w:t>
            </w:r>
          </w:p>
        </w:tc>
        <w:tc>
          <w:tcPr>
            <w:tcW w:w="2600" w:type="dxa"/>
            <w:vAlign w:val="bottom"/>
          </w:tcPr>
          <w:p>
            <w:pPr>
              <w:ind w:left="8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电源输入</w:t>
            </w:r>
          </w:p>
        </w:tc>
        <w:tc>
          <w:tcPr>
            <w:tcW w:w="5960" w:type="dxa"/>
            <w:vAlign w:val="bottom"/>
          </w:tcPr>
          <w:p>
            <w:pPr>
              <w:ind w:left="6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Power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: DC jack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126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960" w:type="dxa"/>
            <w:vAlign w:val="bottom"/>
          </w:tcPr>
          <w:p>
            <w:pPr>
              <w:ind w:left="6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Power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: Terminal block( for optional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9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~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V only)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6"/>
        </w:trPr>
        <w:tc>
          <w:tcPr>
            <w:tcW w:w="12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ind w:left="8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功耗</w:t>
            </w:r>
          </w:p>
        </w:tc>
        <w:tc>
          <w:tcPr>
            <w:tcW w:w="5960" w:type="dxa"/>
            <w:vAlign w:val="bottom"/>
          </w:tcPr>
          <w:p>
            <w:pPr>
              <w:ind w:left="6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V@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A (Intel® i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6300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U with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GB DDR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memory)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1"/>
        </w:trPr>
        <w:tc>
          <w:tcPr>
            <w:tcW w:w="12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ind w:left="8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安装方式</w:t>
            </w:r>
          </w:p>
        </w:tc>
        <w:tc>
          <w:tcPr>
            <w:tcW w:w="5960" w:type="dxa"/>
            <w:vAlign w:val="bottom"/>
          </w:tcPr>
          <w:p>
            <w:pPr>
              <w:ind w:left="6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Wall mount, VESA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1"/>
        </w:trPr>
        <w:tc>
          <w:tcPr>
            <w:tcW w:w="12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ind w:left="8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操作温度</w:t>
            </w:r>
          </w:p>
        </w:tc>
        <w:tc>
          <w:tcPr>
            <w:tcW w:w="5960" w:type="dxa"/>
            <w:vAlign w:val="bottom"/>
          </w:tcPr>
          <w:p>
            <w:pPr>
              <w:ind w:left="6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°C~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°C with air flow (SSD),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% ~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95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%, non-condensing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1"/>
        </w:trPr>
        <w:tc>
          <w:tcPr>
            <w:tcW w:w="126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可靠性</w:t>
            </w:r>
          </w:p>
        </w:tc>
        <w:tc>
          <w:tcPr>
            <w:tcW w:w="2600" w:type="dxa"/>
            <w:vAlign w:val="bottom"/>
          </w:tcPr>
          <w:p>
            <w:pPr>
              <w:ind w:left="8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冲击</w:t>
            </w:r>
          </w:p>
        </w:tc>
        <w:tc>
          <w:tcPr>
            <w:tcW w:w="5960" w:type="dxa"/>
            <w:vAlign w:val="bottom"/>
          </w:tcPr>
          <w:p>
            <w:pPr>
              <w:ind w:left="6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Half-sine wave shock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G,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ms,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shocks per axis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1"/>
        </w:trPr>
        <w:tc>
          <w:tcPr>
            <w:tcW w:w="12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ind w:left="8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振动</w:t>
            </w:r>
          </w:p>
        </w:tc>
        <w:tc>
          <w:tcPr>
            <w:tcW w:w="5960" w:type="dxa"/>
            <w:vAlign w:val="bottom"/>
          </w:tcPr>
          <w:p>
            <w:pPr>
              <w:ind w:left="6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MIL-STD-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810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F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514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C-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(SSD)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1"/>
        </w:trPr>
        <w:tc>
          <w:tcPr>
            <w:tcW w:w="12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ind w:left="8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净重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/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毛重</w:t>
            </w:r>
          </w:p>
        </w:tc>
        <w:tc>
          <w:tcPr>
            <w:tcW w:w="5960" w:type="dxa"/>
            <w:vAlign w:val="bottom"/>
          </w:tcPr>
          <w:p>
            <w:pPr>
              <w:ind w:left="6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kg/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kg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85" w:lineRule="exact"/>
        <w:rPr>
          <w:sz w:val="24"/>
          <w:szCs w:val="24"/>
          <w:color w:val="auto"/>
        </w:rPr>
      </w:pPr>
    </w:p>
    <w:p>
      <w:pPr>
        <w:ind w:left="280"/>
        <w:spacing w:after="0" w:line="146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D0121B"/>
        </w:rPr>
        <w:t>*</w:t>
      </w:r>
      <w:r>
        <w:rPr>
          <w:rFonts w:ascii="黑体" w:cs="黑体" w:eastAsia="黑体" w:hAnsi="黑体"/>
          <w:sz w:val="12"/>
          <w:szCs w:val="12"/>
          <w:color w:val="595757"/>
        </w:rPr>
        <w:t>3855</w:t>
      </w:r>
      <w:r>
        <w:rPr>
          <w:rFonts w:ascii="Arial" w:cs="Arial" w:eastAsia="Arial" w:hAnsi="Arial"/>
          <w:sz w:val="12"/>
          <w:szCs w:val="12"/>
          <w:color w:val="595757"/>
        </w:rPr>
        <w:t>U belongs to Skylake ULT Base series CPU, PCIe signal support only PCIe Gen</w:t>
      </w:r>
      <w:r>
        <w:rPr>
          <w:rFonts w:ascii="Arial" w:cs="Arial" w:eastAsia="Arial" w:hAnsi="Arial"/>
          <w:sz w:val="12"/>
          <w:szCs w:val="12"/>
          <w:color w:val="D0121B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595757"/>
        </w:rPr>
        <w:t>2</w:t>
      </w:r>
    </w:p>
    <w:p>
      <w:pPr>
        <w:sectPr>
          <w:pgSz w:w="11900" w:h="16195" w:orient="portrait"/>
          <w:cols w:equalWidth="0" w:num="1">
            <w:col w:w="10740"/>
          </w:cols>
          <w:pgMar w:left="580" w:top="138" w:right="586" w:bottom="0" w:gutter="0" w:footer="0" w:header="0"/>
          <w:type w:val="continuous"/>
        </w:sectPr>
      </w:pPr>
    </w:p>
    <w:p>
      <w:pPr>
        <w:spacing w:after="0" w:line="308" w:lineRule="exact"/>
        <w:rPr>
          <w:sz w:val="24"/>
          <w:szCs w:val="24"/>
          <w:color w:val="auto"/>
        </w:rPr>
      </w:pPr>
    </w:p>
    <w:p>
      <w:pPr>
        <w:ind w:left="260"/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00A0E9"/>
        </w:rPr>
        <w:t>易于使用</w:t>
      </w:r>
    </w:p>
    <w:p>
      <w:pPr>
        <w:spacing w:after="0" w:line="356" w:lineRule="exact"/>
        <w:rPr>
          <w:sz w:val="24"/>
          <w:szCs w:val="24"/>
          <w:color w:val="auto"/>
        </w:rPr>
      </w:pPr>
    </w:p>
    <w:p>
      <w:pPr>
        <w:ind w:left="280"/>
        <w:spacing w:after="0" w:line="20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8"/>
          <w:szCs w:val="18"/>
          <w:color w:val="187FC4"/>
        </w:rPr>
        <w:t>易于安装</w:t>
      </w:r>
    </w:p>
    <w:p>
      <w:pPr>
        <w:spacing w:after="0" w:line="150" w:lineRule="exact"/>
        <w:rPr>
          <w:sz w:val="24"/>
          <w:szCs w:val="24"/>
          <w:color w:val="auto"/>
        </w:rPr>
      </w:pPr>
    </w:p>
    <w:p>
      <w:pPr>
        <w:ind w:left="420" w:hanging="150"/>
        <w:spacing w:after="0" w:line="194" w:lineRule="exact"/>
        <w:tabs>
          <w:tab w:leader="none" w:pos="420" w:val="left"/>
        </w:tabs>
        <w:numPr>
          <w:ilvl w:val="0"/>
          <w:numId w:val="2"/>
        </w:numPr>
        <w:rPr>
          <w:rFonts w:ascii="Arial" w:cs="Arial" w:eastAsia="Arial" w:hAnsi="Arial"/>
          <w:sz w:val="16"/>
          <w:szCs w:val="16"/>
          <w:color w:val="595757"/>
        </w:rPr>
      </w:pPr>
      <w:r>
        <w:rPr>
          <w:rFonts w:ascii="黑体" w:cs="黑体" w:eastAsia="黑体" w:hAnsi="黑体"/>
          <w:sz w:val="16"/>
          <w:szCs w:val="16"/>
          <w:color w:val="595757"/>
        </w:rPr>
        <w:t>灵活的</w:t>
      </w:r>
      <w:r>
        <w:rPr>
          <w:rFonts w:ascii="Arial" w:cs="Arial" w:eastAsia="Arial" w:hAnsi="Arial"/>
          <w:sz w:val="16"/>
          <w:szCs w:val="16"/>
          <w:color w:val="595757"/>
        </w:rPr>
        <w:t xml:space="preserve"> I/O </w:t>
      </w:r>
      <w:r>
        <w:rPr>
          <w:rFonts w:ascii="黑体" w:cs="黑体" w:eastAsia="黑体" w:hAnsi="黑体"/>
          <w:sz w:val="16"/>
          <w:szCs w:val="16"/>
          <w:color w:val="595757"/>
        </w:rPr>
        <w:t>功能用于扩展需求</w:t>
      </w:r>
    </w:p>
    <w:p>
      <w:pPr>
        <w:spacing w:after="0" w:line="82" w:lineRule="exact"/>
        <w:rPr>
          <w:rFonts w:ascii="Arial" w:cs="Arial" w:eastAsia="Arial" w:hAnsi="Arial"/>
          <w:sz w:val="16"/>
          <w:szCs w:val="16"/>
          <w:color w:val="595757"/>
        </w:rPr>
      </w:pPr>
    </w:p>
    <w:p>
      <w:pPr>
        <w:ind w:left="420" w:hanging="150"/>
        <w:spacing w:after="0" w:line="182" w:lineRule="exact"/>
        <w:tabs>
          <w:tab w:leader="none" w:pos="420" w:val="left"/>
        </w:tabs>
        <w:numPr>
          <w:ilvl w:val="0"/>
          <w:numId w:val="2"/>
        </w:numPr>
        <w:rPr>
          <w:rFonts w:ascii="Arial" w:cs="Arial" w:eastAsia="Arial" w:hAnsi="Arial"/>
          <w:sz w:val="15"/>
          <w:szCs w:val="15"/>
          <w:color w:val="595757"/>
        </w:rPr>
      </w:pPr>
      <w:r>
        <w:rPr>
          <w:rFonts w:ascii="黑体" w:cs="黑体" w:eastAsia="黑体" w:hAnsi="黑体"/>
          <w:sz w:val="15"/>
          <w:szCs w:val="15"/>
          <w:color w:val="595757"/>
        </w:rPr>
        <w:t>使用</w:t>
      </w:r>
      <w:r>
        <w:rPr>
          <w:rFonts w:ascii="Arial" w:cs="Arial" w:eastAsia="Arial" w:hAnsi="Arial"/>
          <w:sz w:val="15"/>
          <w:szCs w:val="15"/>
          <w:color w:val="595757"/>
        </w:rPr>
        <w:t xml:space="preserve"> IEI E-windows </w:t>
      </w:r>
      <w:r>
        <w:rPr>
          <w:rFonts w:ascii="黑体" w:cs="黑体" w:eastAsia="黑体" w:hAnsi="黑体"/>
          <w:sz w:val="15"/>
          <w:szCs w:val="15"/>
          <w:color w:val="595757"/>
        </w:rPr>
        <w:t>工具包轻松组装和集成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6" w:lineRule="exact"/>
        <w:rPr>
          <w:sz w:val="24"/>
          <w:szCs w:val="24"/>
          <w:color w:val="auto"/>
        </w:rPr>
      </w:pPr>
    </w:p>
    <w:p>
      <w:pPr>
        <w:spacing w:after="0" w:line="1" w:lineRule="exact"/>
        <w:rPr>
          <w:sz w:val="1"/>
          <w:szCs w:val="1"/>
          <w:color w:val="auto"/>
        </w:rPr>
      </w:pPr>
    </w:p>
    <w:tbl>
      <w:tblPr>
        <w:tblLayout w:type="fixed"/>
        <w:tblInd w:w="3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54"/>
        </w:trPr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595757"/>
                <w:w w:val="73"/>
              </w:rPr>
              <w:t>EtherCAT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"/>
        </w:trPr>
        <w:tc>
          <w:tcPr>
            <w:tcW w:w="3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00" w:type="dxa"/>
            <w:vAlign w:val="bottom"/>
            <w:gridSpan w:val="2"/>
          </w:tcPr>
          <w:p>
            <w:pPr>
              <w:ind w:left="220"/>
              <w:spacing w:after="0" w:line="194" w:lineRule="auto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8"/>
                <w:szCs w:val="8"/>
                <w:color w:val="F0970F"/>
              </w:rPr>
              <w:t>GbE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8"/>
        </w:trPr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60" w:type="dxa"/>
            <w:vAlign w:val="bottom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color w:val="355C8A"/>
                <w:w w:val="70"/>
              </w:rPr>
              <w:t>GPIO</w:t>
            </w:r>
          </w:p>
        </w:tc>
        <w:tc>
          <w:tcPr>
            <w:tcW w:w="540" w:type="dxa"/>
            <w:vAlign w:val="bottom"/>
          </w:tcPr>
          <w:p>
            <w:pPr>
              <w:ind w:left="120"/>
              <w:spacing w:after="0" w:line="206" w:lineRule="auto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color w:val="F0970F"/>
                <w:w w:val="72"/>
              </w:rPr>
              <w:t>LAN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3"/>
        </w:trPr>
        <w:tc>
          <w:tcPr>
            <w:tcW w:w="30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color w:val="0C3388"/>
                <w:w w:val="70"/>
              </w:rPr>
              <w:t>COM</w:t>
            </w:r>
          </w:p>
        </w:tc>
        <w:tc>
          <w:tcPr>
            <w:tcW w:w="36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6"/>
        </w:trPr>
        <w:tc>
          <w:tcPr>
            <w:tcW w:w="30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0"/>
          <w:szCs w:val="10"/>
          <w:color w:val="E8413F"/>
        </w:rPr>
        <w:t>3</w:t>
      </w:r>
      <w:r>
        <w:rPr>
          <w:rFonts w:ascii="Arial" w:cs="Arial" w:eastAsia="Arial" w:hAnsi="Arial"/>
          <w:sz w:val="10"/>
          <w:szCs w:val="10"/>
          <w:color w:val="E8413F"/>
        </w:rPr>
        <w:t>G</w:t>
      </w:r>
    </w:p>
    <w:p>
      <w:pPr>
        <w:spacing w:after="0" w:line="749" w:lineRule="exact"/>
        <w:rPr>
          <w:sz w:val="24"/>
          <w:szCs w:val="24"/>
          <w:color w:val="auto"/>
        </w:rPr>
      </w:pPr>
    </w:p>
    <w:p>
      <w:pPr>
        <w:sectPr>
          <w:pgSz w:w="11900" w:h="16195" w:orient="portrait"/>
          <w:cols w:equalWidth="0" w:num="2">
            <w:col w:w="5060" w:space="720"/>
            <w:col w:w="4960"/>
          </w:cols>
          <w:pgMar w:left="580" w:top="138" w:right="586" w:bottom="0" w:gutter="0" w:footer="0" w:header="0"/>
          <w:type w:val="continuous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9" w:lineRule="exact"/>
        <w:rPr>
          <w:sz w:val="24"/>
          <w:szCs w:val="24"/>
          <w:color w:val="auto"/>
        </w:rPr>
      </w:pPr>
    </w:p>
    <w:p>
      <w:pPr>
        <w:jc w:val="center"/>
        <w:spacing w:after="0" w:line="194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FFFFFF"/>
        </w:rPr>
        <w:t>ECN-</w:t>
      </w:r>
      <w:r>
        <w:rPr>
          <w:rFonts w:ascii="黑体" w:cs="黑体" w:eastAsia="黑体" w:hAnsi="黑体"/>
          <w:sz w:val="16"/>
          <w:szCs w:val="16"/>
          <w:color w:val="FFFFFF"/>
        </w:rPr>
        <w:t>360</w:t>
      </w:r>
      <w:r>
        <w:rPr>
          <w:rFonts w:ascii="Arial" w:cs="Arial" w:eastAsia="Arial" w:hAnsi="Arial"/>
          <w:sz w:val="16"/>
          <w:szCs w:val="16"/>
          <w:color w:val="FFFFFF"/>
        </w:rPr>
        <w:t>A-ULT</w:t>
      </w:r>
      <w:r>
        <w:rPr>
          <w:rFonts w:ascii="黑体" w:cs="黑体" w:eastAsia="黑体" w:hAnsi="黑体"/>
          <w:sz w:val="16"/>
          <w:szCs w:val="16"/>
          <w:color w:val="FFFFFF"/>
        </w:rPr>
        <w:t>3</w:t>
      </w:r>
      <w:r>
        <w:rPr>
          <w:rFonts w:ascii="Arial" w:cs="Arial" w:eastAsia="Arial" w:hAnsi="Arial"/>
          <w:sz w:val="16"/>
          <w:szCs w:val="16"/>
          <w:color w:val="FFFFFF"/>
        </w:rPr>
        <w:t>-</w:t>
      </w:r>
      <w:r>
        <w:rPr>
          <w:rFonts w:ascii="黑体" w:cs="黑体" w:eastAsia="黑体" w:hAnsi="黑体"/>
          <w:sz w:val="16"/>
          <w:szCs w:val="16"/>
          <w:color w:val="FFFFFF"/>
        </w:rPr>
        <w:t>2019</w:t>
      </w:r>
      <w:r>
        <w:rPr>
          <w:rFonts w:ascii="Arial" w:cs="Arial" w:eastAsia="Arial" w:hAnsi="Arial"/>
          <w:sz w:val="16"/>
          <w:szCs w:val="16"/>
          <w:color w:val="FFFFFF"/>
        </w:rPr>
        <w:t>-V</w:t>
      </w:r>
      <w:r>
        <w:rPr>
          <w:rFonts w:ascii="黑体" w:cs="黑体" w:eastAsia="黑体" w:hAnsi="黑体"/>
          <w:sz w:val="16"/>
          <w:szCs w:val="16"/>
          <w:color w:val="FFFFFF"/>
        </w:rPr>
        <w:t>10</w:t>
      </w:r>
    </w:p>
    <w:p>
      <w:pPr>
        <w:sectPr>
          <w:pgSz w:w="11900" w:h="16195" w:orient="portrait"/>
          <w:cols w:equalWidth="0" w:num="1">
            <w:col w:w="10740"/>
          </w:cols>
          <w:pgMar w:left="580" w:top="138" w:right="586" w:bottom="0" w:gutter="0" w:footer="0" w:header="0"/>
          <w:type w:val="continuous"/>
        </w:sectPr>
      </w:pPr>
    </w:p>
    <w:bookmarkStart w:id="1" w:name="page2"/>
    <w:bookmarkEnd w:id="1"/>
    <w:p>
      <w:pPr>
        <w:spacing w:after="0" w:line="38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272155" cy="33337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15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FFFFFF"/>
        </w:rPr>
        <w:t>工业电脑机箱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-380365</wp:posOffset>
            </wp:positionH>
            <wp:positionV relativeFrom="paragraph">
              <wp:posOffset>77470</wp:posOffset>
            </wp:positionV>
            <wp:extent cx="2861310" cy="15113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1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12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i w:val="1"/>
          <w:iCs w:val="1"/>
          <w:color w:val="72CAF3"/>
        </w:rPr>
        <w:t>w w w . i e i w o r l d . c o m . c n</w:t>
      </w:r>
    </w:p>
    <w:p>
      <w:pPr>
        <w:spacing w:after="0" w:line="370" w:lineRule="exact"/>
        <w:rPr>
          <w:sz w:val="20"/>
          <w:szCs w:val="20"/>
          <w:color w:val="auto"/>
        </w:rPr>
      </w:pPr>
    </w:p>
    <w:p>
      <w:pPr>
        <w:ind w:left="260"/>
        <w:spacing w:after="0" w:line="291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00A0E9"/>
        </w:rPr>
        <w:t>全集成</w:t>
      </w:r>
      <w:r>
        <w:rPr>
          <w:rFonts w:ascii="Arial" w:cs="Arial" w:eastAsia="Arial" w:hAnsi="Arial"/>
          <w:sz w:val="24"/>
          <w:szCs w:val="24"/>
          <w:i w:val="1"/>
          <w:iCs w:val="1"/>
          <w:color w:val="00A0E9"/>
        </w:rPr>
        <w:t xml:space="preserve"> I/O </w:t>
      </w:r>
      <w:r>
        <w:rPr>
          <w:rFonts w:ascii="黑体" w:cs="黑体" w:eastAsia="黑体" w:hAnsi="黑体"/>
          <w:sz w:val="24"/>
          <w:szCs w:val="24"/>
          <w:i w:val="1"/>
          <w:iCs w:val="1"/>
          <w:color w:val="00A0E9"/>
        </w:rPr>
        <w:t>接口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1696085</wp:posOffset>
                </wp:positionH>
                <wp:positionV relativeFrom="paragraph">
                  <wp:posOffset>-75565</wp:posOffset>
                </wp:positionV>
                <wp:extent cx="4874260" cy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42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995">
                          <a:solidFill>
                            <a:srgbClr val="00A0E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3.55pt,-5.9499pt" to="517.35pt,-5.9499pt" o:allowincell="f" strokecolor="#00A0E9" strokeweight="1.416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6570345</wp:posOffset>
                </wp:positionH>
                <wp:positionV relativeFrom="paragraph">
                  <wp:posOffset>-111760</wp:posOffset>
                </wp:positionV>
                <wp:extent cx="71755" cy="71755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00A0E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" o:spid="_x0000_s1040" style="position:absolute;margin-left:517.35pt;margin-top:-8.7999pt;width:5.65pt;height:5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A0E9" stroked="f"/>
            </w:pict>
          </mc:Fallback>
        </mc:AlternateContent>
      </w:r>
    </w:p>
    <w:p>
      <w:pPr>
        <w:spacing w:after="0" w:line="297" w:lineRule="exact"/>
        <w:rPr>
          <w:sz w:val="20"/>
          <w:szCs w:val="20"/>
          <w:color w:val="auto"/>
        </w:rPr>
      </w:pPr>
    </w:p>
    <w:tbl>
      <w:tblPr>
        <w:tblLayout w:type="fixed"/>
        <w:tblInd w:w="2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28"/>
        </w:trPr>
        <w:tc>
          <w:tcPr>
            <w:tcW w:w="3340" w:type="dxa"/>
            <w:vAlign w:val="bottom"/>
            <w:gridSpan w:val="2"/>
          </w:tcPr>
          <w:p>
            <w:pPr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8"/>
                <w:szCs w:val="18"/>
                <w:i w:val="1"/>
                <w:iCs w:val="1"/>
                <w:color w:val="auto"/>
              </w:rPr>
              <w:t>正视图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360" w:type="dxa"/>
            <w:vAlign w:val="bottom"/>
          </w:tcPr>
          <w:p>
            <w:pPr>
              <w:ind w:left="15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0"/>
                <w:szCs w:val="20"/>
                <w:i w:val="1"/>
                <w:iCs w:val="1"/>
                <w:color w:val="auto"/>
              </w:rPr>
              <w:t>后视图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60" w:type="dxa"/>
            <w:vAlign w:val="bottom"/>
            <w:gridSpan w:val="7"/>
            <w:vMerge w:val="restart"/>
          </w:tcPr>
          <w:p>
            <w:pPr>
              <w:ind w:left="1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USB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"/>
        </w:trPr>
        <w:tc>
          <w:tcPr>
            <w:tcW w:w="12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3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60" w:type="dxa"/>
            <w:vAlign w:val="bottom"/>
            <w:gridSpan w:val="7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1"/>
        </w:trPr>
        <w:tc>
          <w:tcPr>
            <w:tcW w:w="12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360" w:type="dxa"/>
            <w:vAlign w:val="bottom"/>
          </w:tcPr>
          <w:p>
            <w:pPr>
              <w:ind w:left="15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电源接口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gridSpan w:val="6"/>
          </w:tcPr>
          <w:p>
            <w:pPr>
              <w:ind w:left="1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RS-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232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422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485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20" w:type="dxa"/>
            <w:vAlign w:val="bottom"/>
            <w:gridSpan w:val="3"/>
            <w:vMerge w:val="restart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5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5"/>
              </w:rPr>
              <w:t xml:space="preserve"> x Gigabit LAN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6"/>
        </w:trPr>
        <w:tc>
          <w:tcPr>
            <w:tcW w:w="12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3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00" w:type="dxa"/>
            <w:vAlign w:val="bottom"/>
            <w:gridSpan w:val="2"/>
            <w:vMerge w:val="restart"/>
          </w:tcPr>
          <w:p>
            <w:pPr>
              <w:ind w:left="260"/>
              <w:spacing w:after="0" w:line="8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7"/>
                <w:szCs w:val="7"/>
                <w:color w:val="auto"/>
              </w:rPr>
              <w:t>重启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60" w:type="dxa"/>
            <w:vAlign w:val="bottom"/>
            <w:gridSpan w:val="4"/>
            <w:vMerge w:val="restart"/>
          </w:tcPr>
          <w:p>
            <w:pPr>
              <w:ind w:left="1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HDMI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2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12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6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6"/>
        </w:trPr>
        <w:tc>
          <w:tcPr>
            <w:tcW w:w="12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82"/>
        </w:trPr>
        <w:tc>
          <w:tcPr>
            <w:tcW w:w="1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D0121B"/>
              <w:right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D0121B"/>
              <w:right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D0121B"/>
              <w:right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7"/>
        </w:trPr>
        <w:tc>
          <w:tcPr>
            <w:tcW w:w="1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3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D0121B"/>
              <w:right w:val="single" w:sz="8" w:color="D0121B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8"/>
        </w:trPr>
        <w:tc>
          <w:tcPr>
            <w:tcW w:w="12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3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D0121B"/>
              <w:right w:val="single" w:sz="8" w:color="D0121B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D0121B"/>
              <w:right w:val="single" w:sz="8" w:color="D0121B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9"/>
        </w:trPr>
        <w:tc>
          <w:tcPr>
            <w:tcW w:w="12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4"/>
        </w:trPr>
        <w:tc>
          <w:tcPr>
            <w:tcW w:w="124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3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D0121B"/>
              <w:right w:val="single" w:sz="8" w:color="D0121B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124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"/>
        </w:trPr>
        <w:tc>
          <w:tcPr>
            <w:tcW w:w="1240" w:type="dxa"/>
            <w:vAlign w:val="bottom"/>
            <w:tcBorders>
              <w:right w:val="single" w:sz="8" w:color="D0121B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100" w:type="dxa"/>
            <w:vAlign w:val="bottom"/>
            <w:tcBorders>
              <w:right w:val="single" w:sz="8" w:color="D0121B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D0121B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3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D0121B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80010</wp:posOffset>
            </wp:positionH>
            <wp:positionV relativeFrom="paragraph">
              <wp:posOffset>-1310640</wp:posOffset>
            </wp:positionV>
            <wp:extent cx="6555740" cy="155511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5740" cy="1555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5" w:lineRule="exact"/>
        <w:rPr>
          <w:sz w:val="20"/>
          <w:szCs w:val="20"/>
          <w:color w:val="auto"/>
        </w:rPr>
      </w:pPr>
    </w:p>
    <w:tbl>
      <w:tblPr>
        <w:tblLayout w:type="fixed"/>
        <w:tblInd w:w="12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2"/>
        </w:trPr>
        <w:tc>
          <w:tcPr>
            <w:tcW w:w="1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E-Window</w:t>
            </w:r>
          </w:p>
        </w:tc>
        <w:tc>
          <w:tcPr>
            <w:tcW w:w="1320" w:type="dxa"/>
            <w:vAlign w:val="bottom"/>
            <w:vMerge w:val="restart"/>
          </w:tcPr>
          <w:p>
            <w:pPr>
              <w:ind w:left="6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HDD LED</w:t>
            </w:r>
          </w:p>
        </w:tc>
        <w:tc>
          <w:tcPr>
            <w:tcW w:w="20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Power LED</w:t>
            </w:r>
          </w:p>
        </w:tc>
        <w:tc>
          <w:tcPr>
            <w:tcW w:w="1640" w:type="dxa"/>
            <w:vAlign w:val="bottom"/>
          </w:tcPr>
          <w:p>
            <w:pPr>
              <w:ind w:left="1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DIO</w:t>
            </w:r>
          </w:p>
        </w:tc>
        <w:tc>
          <w:tcPr>
            <w:tcW w:w="1020" w:type="dxa"/>
            <w:vAlign w:val="bottom"/>
          </w:tcPr>
          <w:p>
            <w:pPr>
              <w:ind w:left="1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RS-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232</w:t>
            </w:r>
          </w:p>
        </w:tc>
        <w:tc>
          <w:tcPr>
            <w:tcW w:w="86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5"/>
              </w:rPr>
              <w:t>E-Window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12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15" w:lineRule="exact"/>
        <w:rPr>
          <w:sz w:val="20"/>
          <w:szCs w:val="20"/>
          <w:color w:val="auto"/>
        </w:rPr>
      </w:pPr>
    </w:p>
    <w:p>
      <w:pPr>
        <w:ind w:left="240"/>
        <w:spacing w:after="0" w:line="291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尺寸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 xml:space="preserve"> ( </w:t>
      </w: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单位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 xml:space="preserve"> : </w:t>
      </w:r>
      <w:r>
        <w:rPr>
          <w:rFonts w:ascii="Arial" w:cs="Arial" w:eastAsia="Arial" w:hAnsi="Arial"/>
          <w:sz w:val="14"/>
          <w:szCs w:val="14"/>
          <w:i w:val="1"/>
          <w:iCs w:val="1"/>
          <w:color w:val="auto"/>
        </w:rPr>
        <w:t>mm)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372110</wp:posOffset>
            </wp:positionH>
            <wp:positionV relativeFrom="paragraph">
              <wp:posOffset>1382395</wp:posOffset>
            </wp:positionV>
            <wp:extent cx="6134100" cy="225806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2258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1280795</wp:posOffset>
            </wp:positionH>
            <wp:positionV relativeFrom="paragraph">
              <wp:posOffset>168910</wp:posOffset>
            </wp:positionV>
            <wp:extent cx="2197100" cy="85280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8" w:lineRule="exact"/>
        <w:rPr>
          <w:sz w:val="20"/>
          <w:szCs w:val="20"/>
          <w:color w:val="auto"/>
        </w:rPr>
      </w:pPr>
    </w:p>
    <w:p>
      <w:pPr>
        <w:ind w:left="240"/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订购信息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142875</wp:posOffset>
            </wp:positionH>
            <wp:positionV relativeFrom="paragraph">
              <wp:posOffset>40640</wp:posOffset>
            </wp:positionV>
            <wp:extent cx="6509385" cy="190817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9385" cy="190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39" w:lineRule="exact"/>
        <w:rPr>
          <w:sz w:val="20"/>
          <w:szCs w:val="20"/>
          <w:color w:val="auto"/>
        </w:rPr>
      </w:pPr>
    </w:p>
    <w:tbl>
      <w:tblPr>
        <w:tblLayout w:type="fixed"/>
        <w:tblInd w:w="2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37"/>
        </w:trPr>
        <w:tc>
          <w:tcPr>
            <w:tcW w:w="2160" w:type="dxa"/>
            <w:vAlign w:val="bottom"/>
          </w:tcPr>
          <w:p>
            <w:pPr>
              <w:ind w:left="1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料号</w:t>
            </w:r>
          </w:p>
        </w:tc>
        <w:tc>
          <w:tcPr>
            <w:tcW w:w="7480" w:type="dxa"/>
            <w:vAlign w:val="bottom"/>
          </w:tcPr>
          <w:p>
            <w:pPr>
              <w:ind w:left="1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描述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8"/>
        </w:trPr>
        <w:tc>
          <w:tcPr>
            <w:tcW w:w="2160" w:type="dxa"/>
            <w:vAlign w:val="bottom"/>
            <w:vMerge w:val="restart"/>
          </w:tcPr>
          <w:p>
            <w:pPr>
              <w:ind w:left="1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ECN-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360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A-ULT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-i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G-R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</w:t>
            </w:r>
          </w:p>
        </w:tc>
        <w:tc>
          <w:tcPr>
            <w:tcW w:w="7480" w:type="dxa"/>
            <w:vAlign w:val="bottom"/>
          </w:tcPr>
          <w:p>
            <w:pPr>
              <w:ind w:left="1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Embedded system withIntel® Core™ i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6300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U up to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GHz , TDP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W,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GbE LAN port 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HDMI,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5’’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SATA HDD bay,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21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480" w:type="dxa"/>
            <w:vAlign w:val="bottom"/>
            <w:vMerge w:val="restart"/>
          </w:tcPr>
          <w:p>
            <w:pPr>
              <w:ind w:left="1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GB memory pre-installed,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V DC, RoHS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2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4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4"/>
        </w:trPr>
        <w:tc>
          <w:tcPr>
            <w:tcW w:w="2160" w:type="dxa"/>
            <w:vAlign w:val="bottom"/>
            <w:vMerge w:val="restart"/>
          </w:tcPr>
          <w:p>
            <w:pPr>
              <w:ind w:left="1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ECN-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360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A-ULT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-CE/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G-R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</w:t>
            </w:r>
          </w:p>
        </w:tc>
        <w:tc>
          <w:tcPr>
            <w:tcW w:w="7480" w:type="dxa"/>
            <w:vAlign w:val="bottom"/>
          </w:tcPr>
          <w:p>
            <w:pPr>
              <w:ind w:left="1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 xml:space="preserve">Embedded system withIntel® Celeron®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3855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 xml:space="preserve">U up to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GHz/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 xml:space="preserve">GHz , TDP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15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 xml:space="preserve">W,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 xml:space="preserve"> x GbE LAN port 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 xml:space="preserve"> x HDMI,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5’’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 xml:space="preserve"> SATA HDD bay,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21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480" w:type="dxa"/>
            <w:vAlign w:val="bottom"/>
            <w:vMerge w:val="restart"/>
          </w:tcPr>
          <w:p>
            <w:pPr>
              <w:ind w:left="1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GB memory pre-installed,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V DC, RoHS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2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4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4"/>
        </w:trPr>
        <w:tc>
          <w:tcPr>
            <w:tcW w:w="2160" w:type="dxa"/>
            <w:vAlign w:val="bottom"/>
            <w:vMerge w:val="restart"/>
          </w:tcPr>
          <w:p>
            <w:pPr>
              <w:ind w:left="1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ECN-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360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A-ULT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-i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/WD/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G-R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</w:t>
            </w:r>
            <w:r>
              <w:rPr>
                <w:rFonts w:ascii="Arial" w:cs="Arial" w:eastAsia="Arial" w:hAnsi="Arial"/>
                <w:sz w:val="12"/>
                <w:szCs w:val="12"/>
                <w:color w:val="D0121B"/>
              </w:rPr>
              <w:t>**</w:t>
            </w:r>
          </w:p>
        </w:tc>
        <w:tc>
          <w:tcPr>
            <w:tcW w:w="7480" w:type="dxa"/>
            <w:vAlign w:val="bottom"/>
          </w:tcPr>
          <w:p>
            <w:pPr>
              <w:ind w:left="1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Embedded system withIntel® Core™ i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6300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U up to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GHz , TDP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W,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GbE LAN port 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HDMI,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5’’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SATA HDD bay,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21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480" w:type="dxa"/>
            <w:vAlign w:val="bottom"/>
            <w:vMerge w:val="restart"/>
          </w:tcPr>
          <w:p>
            <w:pPr>
              <w:ind w:left="1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GB memory pre-installed,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9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~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V DC, RoHS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2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4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4"/>
        </w:trPr>
        <w:tc>
          <w:tcPr>
            <w:tcW w:w="2160" w:type="dxa"/>
            <w:vAlign w:val="bottom"/>
            <w:vMerge w:val="restart"/>
          </w:tcPr>
          <w:p>
            <w:pPr>
              <w:ind w:left="1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ECN-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360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A-ULT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-CE/WD/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G-R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</w:t>
            </w:r>
            <w:r>
              <w:rPr>
                <w:rFonts w:ascii="Arial" w:cs="Arial" w:eastAsia="Arial" w:hAnsi="Arial"/>
                <w:sz w:val="12"/>
                <w:szCs w:val="12"/>
                <w:color w:val="D0121B"/>
              </w:rPr>
              <w:t>**</w:t>
            </w:r>
          </w:p>
        </w:tc>
        <w:tc>
          <w:tcPr>
            <w:tcW w:w="7480" w:type="dxa"/>
            <w:vAlign w:val="bottom"/>
          </w:tcPr>
          <w:p>
            <w:pPr>
              <w:ind w:left="1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Embedded system withIntel® Celeron®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3855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U up to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GHz , TDP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W,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GbE LAN port 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HDMI,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5’’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SATA HDD bay,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21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480" w:type="dxa"/>
            <w:vAlign w:val="bottom"/>
            <w:vMerge w:val="restart"/>
          </w:tcPr>
          <w:p>
            <w:pPr>
              <w:ind w:left="1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GB memory pre-installed,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9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~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V DC, RoHS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2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4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8"/>
        </w:trPr>
        <w:tc>
          <w:tcPr>
            <w:tcW w:w="2160" w:type="dxa"/>
            <w:vAlign w:val="bottom"/>
          </w:tcPr>
          <w:p>
            <w:pPr>
              <w:ind w:left="1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FSP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060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-DIBAN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</w:p>
        </w:tc>
        <w:tc>
          <w:tcPr>
            <w:tcW w:w="7480" w:type="dxa"/>
            <w:vAlign w:val="bottom"/>
          </w:tcPr>
          <w:p>
            <w:pPr>
              <w:ind w:left="1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V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 AC/DC Adapter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3"/>
        </w:trPr>
        <w:tc>
          <w:tcPr>
            <w:tcW w:w="2160" w:type="dxa"/>
            <w:vAlign w:val="bottom"/>
          </w:tcPr>
          <w:p>
            <w:pPr>
              <w:ind w:left="1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E-MPCIE-LAN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</w:t>
            </w:r>
          </w:p>
        </w:tc>
        <w:tc>
          <w:tcPr>
            <w:tcW w:w="7480" w:type="dxa"/>
            <w:vAlign w:val="bottom"/>
          </w:tcPr>
          <w:p>
            <w:pPr>
              <w:ind w:left="1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PCIe mini card supports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-port GbE with REALTEK RTL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8111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E controller, with PMS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194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C I/O bracket and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150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mm cable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3"/>
        </w:trPr>
        <w:tc>
          <w:tcPr>
            <w:tcW w:w="2160" w:type="dxa"/>
            <w:vAlign w:val="bottom"/>
          </w:tcPr>
          <w:p>
            <w:pPr>
              <w:ind w:left="1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E-MPCIE-DLAN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</w:t>
            </w:r>
          </w:p>
        </w:tc>
        <w:tc>
          <w:tcPr>
            <w:tcW w:w="7480" w:type="dxa"/>
            <w:vAlign w:val="bottom"/>
          </w:tcPr>
          <w:p>
            <w:pPr>
              <w:ind w:left="1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PCIe mini card supports PCIe mini card supports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-port GbE with Intel® I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211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controller, with PMS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194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C I/O bracket and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150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mm cable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216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D0121B"/>
              </w:rPr>
              <w:t>**</w:t>
            </w:r>
            <w:r>
              <w:rPr>
                <w:rFonts w:ascii="Arial" w:cs="Arial" w:eastAsia="Arial" w:hAnsi="Arial"/>
                <w:sz w:val="12"/>
                <w:szCs w:val="12"/>
                <w:color w:val="000000"/>
              </w:rPr>
              <w:t>By order production, MOQ:</w:t>
            </w:r>
            <w:r>
              <w:rPr>
                <w:rFonts w:ascii="Arial" w:cs="Arial" w:eastAsia="Arial" w:hAnsi="Arial"/>
                <w:sz w:val="12"/>
                <w:szCs w:val="12"/>
                <w:color w:val="D0121B"/>
              </w:rPr>
              <w:t xml:space="preserve"> </w:t>
            </w:r>
            <w:r>
              <w:rPr>
                <w:rFonts w:ascii="黑体" w:cs="黑体" w:eastAsia="黑体" w:hAnsi="黑体"/>
                <w:sz w:val="12"/>
                <w:szCs w:val="12"/>
                <w:color w:val="000000"/>
              </w:rPr>
              <w:t>50</w:t>
            </w:r>
          </w:p>
        </w:tc>
        <w:tc>
          <w:tcPr>
            <w:tcW w:w="74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51" w:lineRule="exact"/>
        <w:rPr>
          <w:sz w:val="20"/>
          <w:szCs w:val="20"/>
          <w:color w:val="auto"/>
        </w:rPr>
      </w:pPr>
    </w:p>
    <w:p>
      <w:pPr>
        <w:ind w:left="240"/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包装清单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143510</wp:posOffset>
            </wp:positionH>
            <wp:positionV relativeFrom="paragraph">
              <wp:posOffset>53975</wp:posOffset>
            </wp:positionV>
            <wp:extent cx="6514465" cy="22796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4465" cy="22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58" w:lineRule="exact"/>
        <w:rPr>
          <w:sz w:val="20"/>
          <w:szCs w:val="20"/>
          <w:color w:val="auto"/>
        </w:rPr>
      </w:pPr>
    </w:p>
    <w:tbl>
      <w:tblPr>
        <w:tblLayout w:type="fixed"/>
        <w:tblInd w:w="3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59"/>
        </w:trPr>
        <w:tc>
          <w:tcPr>
            <w:tcW w:w="164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Screw set</w:t>
            </w:r>
          </w:p>
        </w:tc>
        <w:tc>
          <w:tcPr>
            <w:tcW w:w="2540" w:type="dxa"/>
            <w:vAlign w:val="bottom"/>
          </w:tcPr>
          <w:p>
            <w:pPr>
              <w:ind w:left="9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Utility CD</w:t>
            </w:r>
          </w:p>
        </w:tc>
        <w:tc>
          <w:tcPr>
            <w:tcW w:w="2820" w:type="dxa"/>
            <w:vAlign w:val="bottom"/>
          </w:tcPr>
          <w:p>
            <w:pPr>
              <w:ind w:left="9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Wall mount bracket</w:t>
            </w:r>
          </w:p>
        </w:tc>
        <w:tc>
          <w:tcPr>
            <w:tcW w:w="2060" w:type="dxa"/>
            <w:vAlign w:val="bottom"/>
          </w:tcPr>
          <w:p>
            <w:pPr>
              <w:ind w:left="6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 xml:space="preserve"> x One Key Recovery CD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-380365</wp:posOffset>
            </wp:positionH>
            <wp:positionV relativeFrom="paragraph">
              <wp:posOffset>168910</wp:posOffset>
            </wp:positionV>
            <wp:extent cx="7560310" cy="32067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32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94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 w:line="194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FFFFFF"/>
        </w:rPr>
        <w:t>ECN-</w:t>
      </w:r>
      <w:r>
        <w:rPr>
          <w:rFonts w:ascii="黑体" w:cs="黑体" w:eastAsia="黑体" w:hAnsi="黑体"/>
          <w:sz w:val="16"/>
          <w:szCs w:val="16"/>
          <w:color w:val="FFFFFF"/>
        </w:rPr>
        <w:t>360</w:t>
      </w:r>
      <w:r>
        <w:rPr>
          <w:rFonts w:ascii="Arial" w:cs="Arial" w:eastAsia="Arial" w:hAnsi="Arial"/>
          <w:sz w:val="16"/>
          <w:szCs w:val="16"/>
          <w:color w:val="FFFFFF"/>
        </w:rPr>
        <w:t>A-ULT</w:t>
      </w:r>
      <w:r>
        <w:rPr>
          <w:rFonts w:ascii="黑体" w:cs="黑体" w:eastAsia="黑体" w:hAnsi="黑体"/>
          <w:sz w:val="16"/>
          <w:szCs w:val="16"/>
          <w:color w:val="FFFFFF"/>
        </w:rPr>
        <w:t>3</w:t>
      </w:r>
      <w:r>
        <w:rPr>
          <w:rFonts w:ascii="Arial" w:cs="Arial" w:eastAsia="Arial" w:hAnsi="Arial"/>
          <w:sz w:val="16"/>
          <w:szCs w:val="16"/>
          <w:color w:val="FFFFFF"/>
        </w:rPr>
        <w:t>-</w:t>
      </w:r>
      <w:r>
        <w:rPr>
          <w:rFonts w:ascii="黑体" w:cs="黑体" w:eastAsia="黑体" w:hAnsi="黑体"/>
          <w:sz w:val="16"/>
          <w:szCs w:val="16"/>
          <w:color w:val="FFFFFF"/>
        </w:rPr>
        <w:t>2019</w:t>
      </w:r>
      <w:r>
        <w:rPr>
          <w:rFonts w:ascii="Arial" w:cs="Arial" w:eastAsia="Arial" w:hAnsi="Arial"/>
          <w:sz w:val="16"/>
          <w:szCs w:val="16"/>
          <w:color w:val="FFFFFF"/>
        </w:rPr>
        <w:t>-V</w:t>
      </w:r>
      <w:r>
        <w:rPr>
          <w:rFonts w:ascii="黑体" w:cs="黑体" w:eastAsia="黑体" w:hAnsi="黑体"/>
          <w:sz w:val="16"/>
          <w:szCs w:val="16"/>
          <w:color w:val="FFFFFF"/>
        </w:rPr>
        <w:t>10</w:t>
      </w:r>
    </w:p>
    <w:sectPr>
      <w:pgSz w:w="11900" w:h="16195" w:orient="portrait"/>
      <w:cols w:equalWidth="0" w:num="1">
        <w:col w:w="10720"/>
      </w:cols>
      <w:pgMar w:left="600" w:top="138" w:right="586" w:bottom="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6952"/>
    <w:multiLevelType w:val="hybridMultilevel"/>
    <w:lvl w:ilvl="0">
      <w:lvlJc w:val="left"/>
      <w:lvlText w:val="●"/>
      <w:numFmt w:val="bullet"/>
      <w:start w:val="1"/>
    </w:lvl>
    <w:lvl w:ilvl="1">
      <w:lvlJc w:val="left"/>
      <w:lvlText w:val="»"/>
      <w:numFmt w:val="bullet"/>
      <w:start w:val="1"/>
    </w:lvl>
  </w:abstractNum>
  <w:abstractNum w:abstractNumId="1">
    <w:nsid w:val="5F90"/>
    <w:multiLevelType w:val="hybridMultilevel"/>
    <w:lvl w:ilvl="0">
      <w:lvlJc w:val="left"/>
      <w:lvlText w:val="●"/>
      <w:numFmt w:val="bullet"/>
      <w:start w:val="1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20" Type="http://schemas.openxmlformats.org/officeDocument/2006/relationships/image" Target="media/image13.jpeg"/><Relationship Id="rId21" Type="http://schemas.openxmlformats.org/officeDocument/2006/relationships/image" Target="media/image14.jpeg"/><Relationship Id="rId22" Type="http://schemas.openxmlformats.org/officeDocument/2006/relationships/image" Target="media/image15.jpeg"/><Relationship Id="rId23" Type="http://schemas.openxmlformats.org/officeDocument/2006/relationships/image" Target="media/image16.jpeg"/><Relationship Id="rId24" Type="http://schemas.openxmlformats.org/officeDocument/2006/relationships/image" Target="media/image17.jpeg"/><Relationship Id="rId25" Type="http://schemas.openxmlformats.org/officeDocument/2006/relationships/image" Target="media/image18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2019-11-19T10:29:13Z</dcterms:created>
  <dcterms:modified xsi:type="dcterms:W3CDTF">2019-11-19T10:29:13Z</dcterms:modified>
</cp:coreProperties>
</file>