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77470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149860</wp:posOffset>
            </wp:positionH>
            <wp:positionV relativeFrom="paragraph">
              <wp:posOffset>151130</wp:posOffset>
            </wp:positionV>
            <wp:extent cx="6493510" cy="4921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360"/>
        <w:spacing w:after="0" w:line="689" w:lineRule="exact"/>
        <w:tabs>
          <w:tab w:leader="none" w:pos="3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PR-</w:t>
      </w:r>
      <w:r>
        <w:rPr>
          <w:rFonts w:ascii="黑体" w:cs="黑体" w:eastAsia="黑体" w:hAnsi="黑体"/>
          <w:sz w:val="56"/>
          <w:szCs w:val="56"/>
          <w:color w:val="auto"/>
        </w:rPr>
        <w:t>1300</w:t>
      </w:r>
      <w:r>
        <w:rPr>
          <w:rFonts w:ascii="Arial" w:cs="Arial" w:eastAsia="Arial" w:hAnsi="Arial"/>
          <w:sz w:val="56"/>
          <w:szCs w:val="56"/>
          <w:color w:val="auto"/>
        </w:rPr>
        <w:t>G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3个插槽半长卡紧凑式机箱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1460"/>
        <w:spacing w:after="0" w:line="158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6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cm </w:t>
      </w:r>
      <w:r>
        <w:rPr>
          <w:rFonts w:ascii="黑体" w:cs="黑体" w:eastAsia="黑体" w:hAnsi="黑体"/>
          <w:sz w:val="13"/>
          <w:szCs w:val="13"/>
          <w:color w:val="auto"/>
        </w:rPr>
        <w:t>散热风扇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419735</wp:posOffset>
            </wp:positionH>
            <wp:positionV relativeFrom="paragraph">
              <wp:posOffset>-38735</wp:posOffset>
            </wp:positionV>
            <wp:extent cx="6151245" cy="2296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5260"/>
        <w:spacing w:after="0" w:line="158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2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x USB </w:t>
      </w:r>
      <w:r>
        <w:rPr>
          <w:rFonts w:ascii="黑体" w:cs="黑体" w:eastAsia="黑体" w:hAnsi="黑体"/>
          <w:sz w:val="13"/>
          <w:szCs w:val="13"/>
          <w:color w:val="auto"/>
        </w:rPr>
        <w:t>接口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left="5060"/>
        <w:spacing w:after="0" w:line="20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0" cy="11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3"/>
          <w:szCs w:val="13"/>
          <w:color w:val="auto"/>
        </w:rPr>
        <w:t>重启键</w:t>
      </w:r>
    </w:p>
    <w:p>
      <w:pPr>
        <w:ind w:left="50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0" cy="104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3"/>
          <w:szCs w:val="13"/>
          <w:color w:val="auto"/>
        </w:rPr>
        <w:t>HDD LED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0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3"/>
          <w:szCs w:val="13"/>
          <w:color w:val="auto"/>
        </w:rPr>
        <w:t>Power LED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380"/>
        <w:spacing w:after="0" w:line="158" w:lineRule="exact"/>
        <w:tabs>
          <w:tab w:leader="none" w:pos="2420" w:val="left"/>
          <w:tab w:leader="none" w:pos="374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3</w:t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rFonts w:ascii="黑体" w:cs="黑体" w:eastAsia="黑体" w:hAnsi="黑体"/>
          <w:sz w:val="13"/>
          <w:szCs w:val="13"/>
          <w:color w:val="auto"/>
        </w:rPr>
        <w:t>5”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</w:t>
      </w:r>
      <w:r>
        <w:rPr>
          <w:rFonts w:ascii="黑体" w:cs="黑体" w:eastAsia="黑体" w:hAnsi="黑体"/>
          <w:sz w:val="13"/>
          <w:szCs w:val="13"/>
          <w:color w:val="auto"/>
        </w:rPr>
        <w:t>驱动器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COM</w:t>
      </w:r>
      <w:r>
        <w:rPr>
          <w:rFonts w:ascii="黑体" w:cs="黑体" w:eastAsia="黑体" w:hAnsi="黑体"/>
          <w:sz w:val="13"/>
          <w:szCs w:val="13"/>
          <w:color w:val="auto"/>
        </w:rPr>
        <w:t>口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LPT</w:t>
      </w:r>
      <w:r>
        <w:rPr>
          <w:rFonts w:ascii="黑体" w:cs="黑体" w:eastAsia="黑体" w:hAnsi="黑体"/>
          <w:sz w:val="13"/>
          <w:szCs w:val="13"/>
          <w:color w:val="auto"/>
        </w:rPr>
        <w:t>开口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5280"/>
        <w:spacing w:after="0" w:line="14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3 扩展槽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ind w:left="6580"/>
        <w:spacing w:after="0" w:line="14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机架托架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2260"/>
        <w:spacing w:after="0" w:line="14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电源开关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38100</wp:posOffset>
                </wp:positionV>
                <wp:extent cx="2415540" cy="14922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49225"/>
                        </a:xfrm>
                        <a:prstGeom prst="rect">
                          <a:avLst/>
                        </a:prstGeom>
                        <a:solidFill>
                          <a:srgbClr val="0C338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1.9pt;margin-top:3pt;width:190.2pt;height:1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C3388" stroked="f"/>
            </w:pict>
          </mc:Fallback>
        </mc:AlternateConten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192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FFFFFF"/>
        </w:rPr>
        <w:t>产品包装不包括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FDD </w:t>
      </w:r>
      <w:r>
        <w:rPr>
          <w:rFonts w:ascii="黑体" w:cs="黑体" w:eastAsia="黑体" w:hAnsi="黑体"/>
          <w:sz w:val="16"/>
          <w:szCs w:val="16"/>
          <w:color w:val="FFFFFF"/>
        </w:rPr>
        <w:t>和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 HDD</w:t>
      </w:r>
    </w:p>
    <w:p>
      <w:pPr>
        <w:sectPr>
          <w:pgSz w:w="11900" w:h="16195" w:orient="portrait"/>
          <w:cols w:equalWidth="0" w:num="1">
            <w:col w:w="10720"/>
          </w:cols>
          <w:pgMar w:left="600" w:top="138" w:right="586" w:bottom="0" w:gutter="0" w:footer="0" w:header="0"/>
        </w:sect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380"/>
        <w:spacing w:after="0" w:line="17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9215" cy="692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auto"/>
        </w:rPr>
        <w:t xml:space="preserve"> 符合 </w:t>
      </w:r>
      <w:r>
        <w:rPr>
          <w:rFonts w:ascii="Arial" w:cs="Arial" w:eastAsia="Arial" w:hAnsi="Arial"/>
          <w:sz w:val="14"/>
          <w:szCs w:val="14"/>
          <w:color w:val="auto"/>
        </w:rPr>
        <w:t>RoHS</w:t>
      </w:r>
      <w:r>
        <w:rPr>
          <w:rFonts w:ascii="黑体" w:cs="黑体" w:eastAsia="黑体" w:hAnsi="黑体"/>
          <w:sz w:val="14"/>
          <w:szCs w:val="14"/>
          <w:color w:val="auto"/>
        </w:rPr>
        <w:t xml:space="preserve"> 标准设计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380"/>
        <w:spacing w:after="0" w:line="17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9215" cy="69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auto"/>
        </w:rPr>
        <w:t xml:space="preserve"> 1 个 3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5”驱动器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380"/>
        <w:spacing w:after="0" w:line="17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9215" cy="692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auto"/>
        </w:rPr>
        <w:t xml:space="preserve"> 前面板设有 2 个 </w:t>
      </w:r>
      <w:r>
        <w:rPr>
          <w:rFonts w:ascii="Arial" w:cs="Arial" w:eastAsia="Arial" w:hAnsi="Arial"/>
          <w:sz w:val="14"/>
          <w:szCs w:val="14"/>
          <w:color w:val="auto"/>
        </w:rPr>
        <w:t>USB</w:t>
      </w:r>
      <w:r>
        <w:rPr>
          <w:rFonts w:ascii="黑体" w:cs="黑体" w:eastAsia="黑体" w:hAnsi="黑体"/>
          <w:sz w:val="14"/>
          <w:szCs w:val="14"/>
          <w:color w:val="auto"/>
        </w:rPr>
        <w:t xml:space="preserve"> 接口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380"/>
        <w:spacing w:after="0" w:line="17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9215" cy="69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auto"/>
        </w:rPr>
        <w:t xml:space="preserve"> 1 个 6 </w:t>
      </w:r>
      <w:r>
        <w:rPr>
          <w:rFonts w:ascii="Arial" w:cs="Arial" w:eastAsia="Arial" w:hAnsi="Arial"/>
          <w:sz w:val="14"/>
          <w:szCs w:val="14"/>
          <w:color w:val="auto"/>
        </w:rPr>
        <w:t>cm</w:t>
      </w:r>
      <w:r>
        <w:rPr>
          <w:rFonts w:ascii="黑体" w:cs="黑体" w:eastAsia="黑体" w:hAnsi="黑体"/>
          <w:sz w:val="14"/>
          <w:szCs w:val="14"/>
          <w:color w:val="auto"/>
        </w:rPr>
        <w:t xml:space="preserve"> 冷却风扇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53975</wp:posOffset>
            </wp:positionV>
            <wp:extent cx="3157220" cy="3049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</w:t>
            </w:r>
          </w:p>
        </w:tc>
      </w:tr>
      <w:tr>
        <w:trPr>
          <w:trHeight w:val="36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half-size, slot SBC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" (front accessible/HDD)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白色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</w:tr>
      <w:tr>
        <w:trPr>
          <w:trHeight w:val="340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</w:t>
            </w:r>
          </w:p>
        </w:tc>
      </w:tr>
    </w:tbl>
    <w:p>
      <w:pPr>
        <w:spacing w:after="0" w:line="395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136525</wp:posOffset>
            </wp:positionH>
            <wp:positionV relativeFrom="paragraph">
              <wp:posOffset>48895</wp:posOffset>
            </wp:positionV>
            <wp:extent cx="3181350" cy="111633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06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7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30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-Slot Half size chassis,White color,W/O BP,W/O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PSU,RoHS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7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AP/BP-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</w:p>
        </w:tc>
        <w:tc>
          <w:tcPr>
            <w:tcW w:w="30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-slot half-size chassis, white, 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AP-RS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7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AP/IP-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</w:p>
        </w:tc>
        <w:tc>
          <w:tcPr>
            <w:tcW w:w="30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-slot half-size chassis, white, 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AP-RS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7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306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-slot half-size Compact chassis, White,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cm fan,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with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53975</wp:posOffset>
            </wp:positionV>
            <wp:extent cx="3148330" cy="27273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72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40005</wp:posOffset>
            </wp:positionV>
            <wp:extent cx="3185795" cy="10731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116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02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ISA</w:t>
            </w:r>
          </w:p>
        </w:tc>
        <w:tc>
          <w:tcPr>
            <w:tcW w:w="280" w:type="dxa"/>
            <w:vAlign w:val="bottom"/>
            <w:tcBorders>
              <w:top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7ECEF4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PCle</w:t>
            </w:r>
          </w:p>
        </w:tc>
        <w:tc>
          <w:tcPr>
            <w:tcW w:w="32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9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9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S-RS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9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SA-RS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9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PICO/PICOe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9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</w:p>
        </w:tc>
        <w:tc>
          <w:tcPr>
            <w:tcW w:w="10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PICO/PICOe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9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40005</wp:posOffset>
            </wp:positionV>
            <wp:extent cx="3184525" cy="4806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68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ind w:left="6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功率</w:t>
            </w:r>
          </w:p>
        </w:tc>
      </w:tr>
      <w:tr>
        <w:trPr>
          <w:trHeight w:val="4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AP-RS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jc w:val="both"/>
        <w:ind w:left="20" w:right="24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PR-</w:t>
      </w:r>
      <w:r>
        <w:rPr>
          <w:rFonts w:ascii="黑体" w:cs="黑体" w:eastAsia="黑体" w:hAnsi="黑体"/>
          <w:sz w:val="12"/>
          <w:szCs w:val="12"/>
          <w:color w:val="auto"/>
        </w:rPr>
        <w:t>1300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U PSU</w:t>
      </w:r>
      <w:r>
        <w:rPr>
          <w:rFonts w:ascii="黑体" w:cs="黑体" w:eastAsia="黑体" w:hAnsi="黑体"/>
          <w:sz w:val="12"/>
          <w:szCs w:val="12"/>
          <w:color w:val="auto"/>
        </w:rPr>
        <w:t>。想了解威强电更多的电源产品 ，请参考章节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 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106680</wp:posOffset>
            </wp:positionV>
            <wp:extent cx="7560310" cy="3206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140" w:space="320"/>
            <w:col w:w="5260"/>
          </w:cols>
          <w:pgMar w:left="600" w:top="138" w:right="586" w:bottom="0" w:gutter="0" w:footer="0" w:header="0"/>
          <w:type w:val="continuous"/>
        </w:sectPr>
      </w:pP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PAC-</w:t>
      </w:r>
      <w:r>
        <w:rPr>
          <w:rFonts w:ascii="黑体" w:cs="黑体" w:eastAsia="黑体" w:hAnsi="黑体"/>
          <w:sz w:val="16"/>
          <w:szCs w:val="16"/>
          <w:color w:val="FFFFFF"/>
        </w:rPr>
        <w:t>1300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20"/>
      </w:cols>
      <w:pgMar w:left="60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2019-11-19T10:32:11Z</dcterms:created>
  <dcterms:modified xsi:type="dcterms:W3CDTF">2019-11-19T10:32:11Z</dcterms:modified>
</cp:coreProperties>
</file>