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1.3pt;height:37.75pt;mso-position-horizontal-relative:char;mso-position-vertical-relative:line" coordorigin="0,0" coordsize="10226,755">
            <v:rect style="position:absolute;left:0;top:0;width:10226;height:755" filled="true" fillcolor="#edeaf5" stroked="false">
              <v:fill type="solid"/>
            </v:rect>
            <v:shape style="position:absolute;left:0;top:0;width:10082;height:752" coordorigin="0,0" coordsize="10082,752" path="m10082,0l0,0,0,751,9835,751,10082,0xe" filled="true" fillcolor="#dbd3e9" stroked="false">
              <v:path arrowok="t"/>
              <v:fill type="solid"/>
            </v:shape>
            <v:shape style="position:absolute;left:8784;top:208;width:1121;height:409" type="#_x0000_t75" stroked="false">
              <v:imagedata r:id="rId7" o:title=""/>
            </v:shape>
            <v:shape style="position:absolute;left:6322;top:293;width:1881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Vehicle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Computer</w:t>
                    </w:r>
                    <w:r>
                      <w:rPr>
                        <w:b/>
                        <w:i/>
                        <w:spacing w:val="-20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Series</w:t>
                    </w:r>
                  </w:p>
                </w:txbxContent>
              </v:textbox>
              <w10:wrap type="none"/>
            </v:shape>
            <v:shape style="position:absolute;left:113;top:115;width:5806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18"/>
                        <w:w w:val="115"/>
                        <w:sz w:val="56"/>
                      </w:rPr>
                      <w:t>AFOKAR-08A-RK39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Heading1"/>
        <w:ind w:left="896"/>
        <w:rPr>
          <w:i/>
        </w:rPr>
      </w:pPr>
      <w:r>
        <w:rPr/>
        <w:pict>
          <v:group style="position:absolute;margin-left:300.499512pt;margin-top:-15.403803pt;width:233.25pt;height:185.4pt;mso-position-horizontal-relative:page;mso-position-vertical-relative:paragraph;z-index:251676672" coordorigin="6010,-308" coordsize="4665,3708">
            <v:shape style="position:absolute;left:6723;top:-309;width:3856;height:3123" type="#_x0000_t75" stroked="false">
              <v:imagedata r:id="rId8" o:title=""/>
            </v:shape>
            <v:shape style="position:absolute;left:6020;top:2669;width:788;height:719" coordorigin="6020,2670" coordsize="788,719" path="m6702,2670l6126,2670,6107,2672,6071,2684,6036,2715,6020,2775,6020,3283,6022,3301,6034,3338,6065,3373,6126,3389,6702,3389,6720,3387,6756,3375,6791,3344,6807,3283,6807,2775,6805,2757,6793,2721,6762,2686,6702,2670xe" filled="true" fillcolor="#003967" stroked="false">
              <v:path arrowok="t"/>
              <v:fill type="solid"/>
            </v:shape>
            <v:shape style="position:absolute;left:6020;top:2669;width:788;height:719" coordorigin="6020,2670" coordsize="788,719" path="m6126,2670l6107,2672,6071,2684,6036,2715,6020,2775,6020,3283,6022,3301,6034,3338,6065,3373,6126,3389,6702,3389,6720,3387,6756,3375,6791,3344,6807,3283,6807,2775,6805,2757,6793,2721,6762,2686,6702,2670,6126,2670xe" filled="false" stroked="true" strokeweight="1pt" strokecolor="#000000">
              <v:path arrowok="t"/>
              <v:stroke dashstyle="solid"/>
            </v:shape>
            <v:shape style="position:absolute;left:6025;top:2673;width:778;height:392" type="#_x0000_t75" stroked="false">
              <v:imagedata r:id="rId9" o:title=""/>
            </v:shape>
            <v:shape style="position:absolute;left:6212;top:2721;width:416;height:455" type="#_x0000_t75" stroked="false">
              <v:imagedata r:id="rId10" o:title=""/>
            </v:shape>
            <v:shape style="position:absolute;left:8912;top:2669;width:788;height:719" coordorigin="8913,2669" coordsize="788,719" path="m9595,2669l9019,2669,9000,2671,8964,2683,8929,2714,8913,2775,8913,3282,8915,3301,8927,3337,8958,3372,9019,3388,9595,3388,9613,3386,9649,3374,9684,3343,9700,3282,9700,2775,9698,2756,9686,2720,9655,2685,9595,2669xe" filled="true" fillcolor="#003967" stroked="false">
              <v:path arrowok="t"/>
              <v:fill type="solid"/>
            </v:shape>
            <v:shape style="position:absolute;left:8912;top:2669;width:788;height:719" coordorigin="8913,2669" coordsize="788,719" path="m9019,2669l9000,2671,8964,2683,8929,2714,8913,2775,8913,3282,8915,3301,8927,3337,8958,3372,9019,3388,9595,3388,9613,3386,9649,3374,9684,3343,9700,3282,9700,2775,9698,2756,9686,2720,9655,2685,9595,2669,9019,2669xe" filled="false" stroked="true" strokeweight="1pt" strokecolor="#000000">
              <v:path arrowok="t"/>
              <v:stroke dashstyle="solid"/>
            </v:shape>
            <v:shape style="position:absolute;left:8918;top:2672;width:778;height:392" type="#_x0000_t75" stroked="false">
              <v:imagedata r:id="rId11" o:title=""/>
            </v:shape>
            <v:shape style="position:absolute;left:8966;top:2712;width:706;height:389" type="#_x0000_t75" stroked="false">
              <v:imagedata r:id="rId12" o:title=""/>
            </v:shape>
            <v:shape style="position:absolute;left:6984;top:2669;width:788;height:719" coordorigin="6984,2669" coordsize="788,719" path="m7666,2669l7090,2669,7072,2671,7036,2683,7000,2714,6984,2775,6984,3282,6986,3301,6998,3337,7030,3372,7090,3388,7666,3388,7684,3386,7720,3374,7756,3343,7772,3282,7772,2775,7770,2756,7758,2720,7726,2685,7666,2669xe" filled="true" fillcolor="#003967" stroked="false">
              <v:path arrowok="t"/>
              <v:fill type="solid"/>
            </v:shape>
            <v:shape style="position:absolute;left:6984;top:2669;width:788;height:719" coordorigin="6984,2669" coordsize="788,719" path="m7090,2669l7072,2671,7036,2683,7000,2714,6984,2775,6984,3282,6986,3301,6998,3337,7030,3372,7090,3388,7666,3388,7684,3386,7720,3374,7756,3343,7772,3282,7772,2775,7770,2756,7758,2720,7726,2685,7666,2669,7090,2669xe" filled="false" stroked="true" strokeweight="1pt" strokecolor="#000000">
              <v:path arrowok="t"/>
              <v:stroke dashstyle="solid"/>
            </v:shape>
            <v:shape style="position:absolute;left:6989;top:2672;width:778;height:392" type="#_x0000_t75" stroked="false">
              <v:imagedata r:id="rId11" o:title=""/>
            </v:shape>
            <v:rect style="position:absolute;left:7147;top:2753;width:522;height:370" filled="true" fillcolor="#003967" stroked="false">
              <v:fill type="solid"/>
            </v:rect>
            <v:rect style="position:absolute;left:7147;top:2753;width:522;height:370" filled="false" stroked="true" strokeweight="1.584pt" strokecolor="#ffffff">
              <v:stroke dashstyle="solid"/>
            </v:rect>
            <v:rect style="position:absolute;left:7186;top:2784;width:444;height:307" filled="true" fillcolor="#d3edfb" stroked="false">
              <v:fill type="solid"/>
            </v:rect>
            <v:shape style="position:absolute;left:7380;top:2908;width:64;height:64" coordorigin="7381,2909" coordsize="64,64" path="m7412,2909l7400,2911,7390,2918,7383,2928,7381,2941,7383,2953,7390,2963,7400,2970,7412,2972,7425,2970,7435,2963,7442,2953,7444,2941,7442,2928,7435,2918,7425,2911,7412,2909xe" filled="true" fillcolor="#ffffff" stroked="false">
              <v:path arrowok="t"/>
              <v:fill type="solid"/>
            </v:shape>
            <v:shape style="position:absolute;left:7380;top:2908;width:64;height:64" coordorigin="7381,2909" coordsize="64,64" path="m7412,2972l7425,2970,7435,2963,7442,2953,7444,2941,7442,2928,7435,2918,7425,2911,7412,2909,7400,2911,7390,2918,7383,2928,7381,2941,7383,2953,7390,2963,7400,2970,7412,2972xe" filled="false" stroked="true" strokeweight=".396pt" strokecolor="#003967">
              <v:path arrowok="t"/>
              <v:stroke dashstyle="solid"/>
            </v:shape>
            <v:shape style="position:absolute;left:7011;top:2777;width:411;height:324" coordorigin="7012,2778" coordsize="411,324" path="m7319,2778l7291,2788,7263,2802,7246,2811,7186,2840,7142,2859,7134,2864,7012,2885,7012,3025,7084,3034,7098,3041,7115,3052,7131,3063,7140,3068,7221,3099,7230,3101,7242,3100,7254,3095,7261,3082,7260,3069,7253,3065,7246,3061,7239,3058,7235,3055,7227,3054,7227,3051,7293,3051,7295,3038,7293,3028,7287,3020,7278,3014,7273,3013,7269,3011,7267,3011,7260,3007,7333,3007,7333,2985,7317,2969,7297,2959,7283,2955,7286,2955,7278,2951,7422,2951,7423,2939,7418,2926,7409,2916,7396,2910,7247,2872,7325,2829,7335,2823,7345,2812,7348,2797,7337,2778,7319,2778xm7293,3051l7227,3051,7232,3054,7235,3055,7237,3056,7246,3061,7258,3065,7270,3067,7281,3063,7292,3052,7293,3051xm7227,3051l7227,3054,7235,3055,7232,3054,7227,3051xm7333,3007l7260,3007,7263,3008,7271,3010,7278,3014,7292,3018,7308,3021,7322,3019,7332,3010,7333,3007xm7422,2951l7278,2951,7377,2978,7391,2979,7404,2975,7415,2966,7422,2953,7422,2951xm7286,2955l7283,2955,7289,2956,7286,2955xe" filled="true" fillcolor="#ffffff" stroked="false">
              <v:path arrowok="t"/>
              <v:fill type="solid"/>
            </v:shape>
            <v:shape style="position:absolute;left:7011;top:2777;width:411;height:324" coordorigin="7012,2778" coordsize="411,324" path="m7422,2953l7247,2872,7325,2829,7335,2823,7345,2812,7348,2797,7337,2778,7319,2778,7291,2788,7263,2802,7246,2811,7186,2840,7178,2844,7160,2851,7142,2859,7134,2864,7012,2885,7012,3025,7052,3030,7084,3034,7098,3041,7115,3052,7131,3063,7140,3068,7221,3099,7230,3101,7242,3100,7254,3095,7261,3082,7260,3069,7253,3065,7246,3061,7239,3058,7232,3054,7227,3051,7227,3054,7237,3056,7246,3061,7258,3065,7270,3067,7281,3063,7292,3052,7295,3038,7293,3028,7287,3020,7278,3014,7273,3013,7269,3011,7267,3011,7260,3007,7263,3008,7271,3010,7278,3014,7292,3018,7308,3021,7322,3019,7332,3010,7333,2985,7317,2969,7297,2959,7283,2955,7289,2956,7278,2951,7377,2978,7391,2979,7404,2975,7415,2966,7422,2953xe" filled="false" stroked="true" strokeweight=".588pt" strokecolor="#003967">
              <v:path arrowok="t"/>
              <v:stroke dashstyle="solid"/>
            </v:shape>
            <v:line style="position:absolute" from="7432,2882" to="7485,2798" stroked="true" strokeweight="1.176pt" strokecolor="#003967">
              <v:stroke dashstyle="solid"/>
            </v:line>
            <v:line style="position:absolute" from="7460,2912" to="7549,2868" stroked="true" strokeweight="1.176pt" strokecolor="#003967">
              <v:stroke dashstyle="solid"/>
            </v:line>
            <v:line style="position:absolute" from="7468,2943" to="7562,2961" stroked="true" strokeweight="1.176pt" strokecolor="#003967">
              <v:stroke dashstyle="solid"/>
            </v:line>
            <v:line style="position:absolute" from="7447,2982" to="7519,3052" stroked="true" strokeweight="1.176pt" strokecolor="#003967">
              <v:stroke dashstyle="solid"/>
            </v:line>
            <v:shape style="position:absolute;left:9877;top:2669;width:788;height:719" coordorigin="9877,2669" coordsize="788,719" path="m10559,2669l9983,2669,9965,2671,9929,2683,9893,2714,9877,2775,9877,3282,9879,3301,9891,3337,9923,3372,9983,3388,10559,3388,10577,3386,10613,3374,10649,3343,10664,3282,10664,2775,10663,2756,10651,2720,10619,2685,10559,2669xe" filled="true" fillcolor="#003967" stroked="false">
              <v:path arrowok="t"/>
              <v:fill type="solid"/>
            </v:shape>
            <v:shape style="position:absolute;left:9877;top:2669;width:788;height:719" coordorigin="9877,2669" coordsize="788,719" path="m9983,2669l9965,2671,9929,2683,9893,2714,9877,2775,9877,3282,9879,3301,9891,3337,9923,3372,9983,3388,10559,3388,10577,3386,10613,3374,10649,3343,10664,3282,10664,2775,10663,2756,10651,2720,10619,2685,10559,2669,9983,2669xe" filled="false" stroked="true" strokeweight="1pt" strokecolor="#000000">
              <v:path arrowok="t"/>
              <v:stroke dashstyle="solid"/>
            </v:shape>
            <v:shape style="position:absolute;left:9882;top:2672;width:778;height:392" type="#_x0000_t75" stroked="false">
              <v:imagedata r:id="rId13" o:title=""/>
            </v:shape>
            <v:shape style="position:absolute;left:10133;top:2712;width:287;height:441" coordorigin="10133,2713" coordsize="287,441" path="m10420,2842l10403,2785,10369,2745,10324,2721,10277,2713,10229,2721,10185,2745,10151,2785,10133,2842,10133,2860,10158,2934,10196,2997,10216,3030,10236,3063,10264,3109,10231,3110,10188,3114,10158,3122,10146,3131,10158,3141,10188,3148,10231,3152,10279,3154,10326,3152,10340,3151,10369,3148,10399,3141,10411,3131,10399,3122,10369,3114,10340,3111,10326,3110,10289,3109,10317,3063,10337,3030,10357,2997,10376,2966,10411,2902,10420,2860,10420,2842e" filled="true" fillcolor="#ffffff" stroked="false">
              <v:path arrowok="t"/>
              <v:fill type="solid"/>
            </v:shape>
            <v:shape style="position:absolute;left:10133;top:2712;width:287;height:416" coordorigin="10133,2713" coordsize="287,416" path="m10277,2713l10229,2721,10185,2745,10151,2785,10133,2842,10133,2860,10133,2860,10158,2934,10196,2997,10216,3030,10236,3063,10256,3096,10277,3129,10297,3096,10317,3063,10337,3030,10357,2997,10376,2966,10411,2902,10420,2860,10420,2860,10420,2842,10403,2785,10369,2745,10324,2721,10277,2713xe" filled="false" stroked="true" strokeweight="1pt" strokecolor="#00a5d2">
              <v:path arrowok="t"/>
              <v:stroke dashstyle="solid"/>
            </v:shape>
            <v:shape style="position:absolute;left:10194;top:2768;width:166;height:166" type="#_x0000_t75" stroked="false">
              <v:imagedata r:id="rId14" o:title=""/>
            </v:shape>
            <v:shape style="position:absolute;left:7948;top:2670;width:788;height:719" coordorigin="7949,2671" coordsize="788,719" path="m8630,2671l8054,2671,8036,2672,8000,2684,7965,2716,7949,2776,7949,3284,7951,3302,7962,3338,7994,3374,8054,3389,8630,3389,8648,3388,8685,3376,8720,3344,8736,3284,8736,2776,8734,2758,8722,2722,8691,2686,8630,2671xe" filled="true" fillcolor="#003967" stroked="false">
              <v:path arrowok="t"/>
              <v:fill type="solid"/>
            </v:shape>
            <v:shape style="position:absolute;left:7948;top:2670;width:788;height:719" coordorigin="7949,2671" coordsize="788,719" path="m8054,2671l8036,2672,8000,2684,7965,2716,7949,2776,7949,3284,7951,3302,7962,3338,7994,3374,8054,3389,8630,3389,8648,3388,8685,3376,8720,3344,8736,3284,8736,2776,8734,2758,8722,2722,8691,2686,8630,2671,8054,2671xe" filled="false" stroked="true" strokeweight="1pt" strokecolor="#000000">
              <v:path arrowok="t"/>
              <v:stroke dashstyle="solid"/>
            </v:shape>
            <v:shape style="position:absolute;left:7953;top:2673;width:778;height:392" type="#_x0000_t75" stroked="false">
              <v:imagedata r:id="rId13" o:title=""/>
            </v:shape>
            <v:shape style="position:absolute;left:8103;top:2834;width:263;height:228" type="#_x0000_t75" stroked="false">
              <v:imagedata r:id="rId15" o:title=""/>
            </v:shape>
            <v:shape style="position:absolute;left:8394;top:2746;width:187;height:410" coordorigin="8395,2747" coordsize="187,410" path="m8479,2951l8479,2941,8478,2930,8477,2918,8475,2906,8468,2881,8461,2855,8453,2830,8444,2805,8439,2796,8431,2792,8422,2791,8412,2794,8398,2800,8395,2811,8399,2828,8400,2831,8401,2835,8420,2894,8427,2954,8421,3013,8401,3073,8397,3086,8398,3098,8402,3106,8411,3112,8422,3115,8432,3113,8441,3106,8449,3094,8463,3060,8472,3025,8477,2989,8479,2951m8581,2953l8580,2938,8579,2923,8577,2908,8576,2893,8570,2859,8562,2827,8552,2795,8538,2764,8531,2751,8521,2747,8493,2757,8488,2767,8491,2786,8493,2791,8495,2796,8520,2874,8528,2952,8520,3029,8496,3107,8491,3125,8490,3138,8496,3148,8506,3155,8518,3157,8528,3153,8538,3143,8546,3126,8561,3084,8571,3042,8578,2998,8581,2953e" filled="true" fillcolor="#ffffff" stroked="false">
              <v:path arrowok="t"/>
              <v:fill type="solid"/>
            </v:shape>
            <v:shape style="position:absolute;left:6144;top:3162;width:565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Android</w:t>
                    </w:r>
                  </w:p>
                </w:txbxContent>
              </v:textbox>
              <w10:wrap type="none"/>
            </v:shape>
            <v:shape style="position:absolute;left:7029;top:3170;width:722;height:1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0"/>
                        <w:sz w:val="12"/>
                      </w:rPr>
                      <w:t>Touchscreen</w:t>
                    </w:r>
                  </w:p>
                </w:txbxContent>
              </v:textbox>
              <w10:wrap type="none"/>
            </v:shape>
            <v:shape style="position:absolute;left:8208;top:3157;width:318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NFC</w:t>
                    </w:r>
                  </w:p>
                </w:txbxContent>
              </v:textbox>
              <w10:wrap type="none"/>
            </v:shape>
            <v:shape style="position:absolute;left:9095;top:3156;width:468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OBD-II</w:t>
                    </w:r>
                  </w:p>
                </w:txbxContent>
              </v:textbox>
              <w10:wrap type="none"/>
            </v:shape>
            <v:shape style="position:absolute;left:10136;top:3156;width:318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136" w:after="0"/>
        <w:ind w:left="1071" w:right="0" w:hanging="160"/>
        <w:jc w:val="left"/>
        <w:rPr>
          <w:sz w:val="18"/>
        </w:rPr>
      </w:pPr>
      <w:r>
        <w:rPr>
          <w:sz w:val="18"/>
        </w:rPr>
        <w:t>8” sunlight readable TFT LCD with</w:t>
      </w:r>
      <w:r>
        <w:rPr>
          <w:spacing w:val="-11"/>
          <w:sz w:val="18"/>
        </w:rPr>
        <w:t> </w:t>
      </w:r>
      <w:r>
        <w:rPr>
          <w:sz w:val="18"/>
        </w:rPr>
        <w:t>projected</w:t>
      </w:r>
    </w:p>
    <w:p>
      <w:pPr>
        <w:pStyle w:val="BodyText"/>
        <w:spacing w:before="33"/>
        <w:ind w:left="1072"/>
      </w:pPr>
      <w:r>
        <w:rPr/>
        <w:t>capacitive touchscreen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90" w:after="0"/>
        <w:ind w:left="1071" w:right="0" w:hanging="160"/>
        <w:jc w:val="left"/>
        <w:rPr>
          <w:sz w:val="18"/>
        </w:rPr>
      </w:pPr>
      <w:r>
        <w:rPr>
          <w:sz w:val="18"/>
        </w:rPr>
        <w:t>Optional </w:t>
      </w:r>
      <w:r>
        <w:rPr>
          <w:spacing w:val="-5"/>
          <w:sz w:val="18"/>
        </w:rPr>
        <w:t>LTE</w:t>
      </w:r>
      <w:r>
        <w:rPr>
          <w:spacing w:val="1"/>
          <w:sz w:val="18"/>
        </w:rPr>
        <w:t> </w:t>
      </w:r>
      <w:r>
        <w:rPr>
          <w:sz w:val="18"/>
        </w:rPr>
        <w:t>module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90" w:after="0"/>
        <w:ind w:left="1071" w:right="0" w:hanging="160"/>
        <w:jc w:val="left"/>
        <w:rPr>
          <w:sz w:val="18"/>
        </w:rPr>
      </w:pPr>
      <w:r>
        <w:rPr>
          <w:sz w:val="18"/>
        </w:rPr>
        <w:t>Built-in GPS receiver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89" w:after="0"/>
        <w:ind w:left="1071" w:right="0" w:hanging="160"/>
        <w:jc w:val="left"/>
        <w:rPr>
          <w:sz w:val="18"/>
        </w:rPr>
      </w:pPr>
      <w:r>
        <w:rPr>
          <w:sz w:val="18"/>
        </w:rPr>
        <w:t>Built-in OBD-II/J1939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90" w:after="0"/>
        <w:ind w:left="1071" w:right="0" w:hanging="160"/>
        <w:jc w:val="left"/>
        <w:rPr>
          <w:sz w:val="18"/>
        </w:rPr>
      </w:pPr>
      <w:r>
        <w:rPr>
          <w:sz w:val="18"/>
        </w:rPr>
        <w:t>OS: Android</w:t>
      </w:r>
      <w:r>
        <w:rPr>
          <w:spacing w:val="-11"/>
          <w:sz w:val="18"/>
        </w:rPr>
        <w:t> </w:t>
      </w:r>
      <w:r>
        <w:rPr>
          <w:sz w:val="18"/>
        </w:rPr>
        <w:t>7.1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group style="position:absolute;margin-left:61.727798pt;margin-top:14.774671pt;width:40.4pt;height:36.950pt;mso-position-horizontal-relative:page;mso-position-vertical-relative:paragraph;z-index:-251654144;mso-wrap-distance-left:0;mso-wrap-distance-right:0" coordorigin="1235,295" coordsize="808,739">
            <v:shape style="position:absolute;left:1244;top:305;width:788;height:719" coordorigin="1245,305" coordsize="788,719" path="m1926,305l1350,305,1332,307,1296,319,1260,351,1245,411,1245,919,1246,937,1258,973,1290,1009,1350,1024,1926,1024,1944,1023,1981,1011,2016,979,2032,919,2032,411,2030,393,2018,357,1986,321,1926,305xe" filled="true" fillcolor="#003967" stroked="false">
              <v:path arrowok="t"/>
              <v:fill type="solid"/>
            </v:shape>
            <v:shape style="position:absolute;left:1244;top:305;width:788;height:719" coordorigin="1245,305" coordsize="788,719" path="m1350,305l1332,307,1296,319,1260,351,1245,411,1245,919,1246,937,1258,973,1290,1009,1350,1024,1926,1024,1944,1023,1981,1011,2016,979,2032,919,2032,411,2030,393,2018,357,1986,321,1926,305,1350,305xe" filled="false" stroked="true" strokeweight="1pt" strokecolor="#000000">
              <v:path arrowok="t"/>
              <v:stroke dashstyle="solid"/>
            </v:shape>
            <v:shape style="position:absolute;left:1249;top:308;width:778;height:392" type="#_x0000_t75" stroked="false">
              <v:imagedata r:id="rId13" o:title=""/>
            </v:shape>
            <v:rect style="position:absolute;left:1551;top:391;width:26;height:24" filled="true" fillcolor="#75afbf" stroked="false">
              <v:fill type="solid"/>
            </v:rect>
            <v:shape style="position:absolute;left:1506;top:351;width:221;height:432" coordorigin="1507,351" coordsize="221,432" path="m1594,351l1536,363,1532,435,1537,481,1558,524,1602,583,1611,640,1576,695,1530,736,1507,752,1689,782,1714,672,1719,611,1702,576,1658,546,1635,502,1643,439,1676,386,1727,368,1727,367,1671,357,1594,351xe" filled="true" fillcolor="#dbf0fc" stroked="false">
              <v:path arrowok="t"/>
              <v:fill type="solid"/>
            </v:shape>
            <v:shape style="position:absolute;left:1405;top:457;width:434;height:221" coordorigin="1406,458" coordsize="434,221" path="m1826,574l1696,574,1751,609,1792,656,1808,679,1826,574xm1421,458l1411,515,1406,591,1418,649,1490,654,1536,648,1579,627,1638,583,1696,574,1826,574,1830,551,1557,551,1494,542,1440,509,1423,458,1421,458xm1666,466l1631,484,1601,527,1557,551,1830,551,1839,496,1728,471,1666,466xe" filled="true" fillcolor="#dbf0fc" stroked="false">
              <v:path arrowok="t"/>
              <v:fill type="solid"/>
            </v:shape>
            <v:shape style="position:absolute;left:1526;top:473;width:196;height:196" type="#_x0000_t75" stroked="false">
              <v:imagedata r:id="rId16" o:title=""/>
            </v:shape>
            <v:shape style="position:absolute;left:1379;top:324;width:492;height:492" coordorigin="1380,324" coordsize="492,492" path="m1625,816l1703,803,1770,768,1824,715,1859,648,1871,570,1859,492,1824,425,1770,372,1703,337,1625,324,1548,337,1480,372,1427,425,1392,492,1380,570,1392,648,1427,715,1480,768,1548,803,1625,816xe" filled="false" stroked="true" strokeweight="1.261pt" strokecolor="#ffffff">
              <v:path arrowok="t"/>
              <v:stroke dashstyle="solid"/>
            </v:shape>
            <v:line style="position:absolute" from="1387,353" to="1872,794" stroked="true" strokeweight="1.451pt" strokecolor="#003967">
              <v:stroke dashstyle="solid"/>
            </v:line>
            <v:shape style="position:absolute;left:1234;top:295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7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.482201pt;margin-top:14.774671pt;width:40.4pt;height:36.950pt;mso-position-horizontal-relative:page;mso-position-vertical-relative:paragraph;z-index:-251652096;mso-wrap-distance-left:0;mso-wrap-distance-right:0" coordorigin="2190,295" coordsize="808,739">
            <v:shape style="position:absolute;left:2199;top:305;width:788;height:719" coordorigin="2200,305" coordsize="788,719" path="m2881,305l2305,305,2287,307,2251,319,2216,351,2200,411,2200,919,2202,937,2213,973,2245,1009,2305,1024,2881,1024,2899,1023,2936,1011,2971,979,2987,919,2987,411,2985,393,2973,357,2942,321,2881,305xe" filled="true" fillcolor="#003967" stroked="false">
              <v:path arrowok="t"/>
              <v:fill type="solid"/>
            </v:shape>
            <v:shape style="position:absolute;left:2199;top:305;width:788;height:719" coordorigin="2200,305" coordsize="788,719" path="m2305,305l2287,307,2251,319,2216,351,2200,411,2200,919,2202,937,2213,973,2245,1009,2305,1024,2881,1024,2899,1023,2936,1011,2971,979,2987,919,2987,411,2985,393,2973,357,2942,321,2881,305,2305,305xe" filled="false" stroked="true" strokeweight="1pt" strokecolor="#000000">
              <v:path arrowok="t"/>
              <v:stroke dashstyle="solid"/>
            </v:shape>
            <v:shape style="position:absolute;left:2204;top:308;width:778;height:392" type="#_x0000_t75" stroked="false">
              <v:imagedata r:id="rId11" o:title=""/>
            </v:shape>
            <v:shape style="position:absolute;left:2430;top:375;width:341;height:420" coordorigin="2430,375" coordsize="341,420" path="m2600,375l2534,392,2480,437,2444,504,2430,585,2444,667,2480,733,2534,778,2600,795,2666,778,2721,733,2757,667,2770,585,2757,504,2721,437,2666,392,2600,375xe" filled="true" fillcolor="#003967" stroked="false">
              <v:path arrowok="t"/>
              <v:fill type="solid"/>
            </v:shape>
            <v:shape style="position:absolute;left:2401;top:352;width:392;height:465" coordorigin="2402,353" coordsize="392,465" path="m2615,353l2580,353,2511,364,2454,396,2416,442,2402,500,2402,671,2416,728,2454,775,2511,806,2580,818,2615,818,2684,806,2730,781,2580,781,2580,694,2502,694,2471,669,2572,586,2471,503,2501,481,2580,481,2580,392,2733,392,2684,364,2615,353xm2733,392l2580,392,2727,508,2627,586,2724,665,2580,781,2730,781,2741,775,2779,728,2793,671,2793,500,2779,442,2741,396,2733,392xm2620,630l2620,700,2664,666,2620,630xm2580,630l2502,694,2580,694,2580,630xm2580,481l2501,481,2580,544,2580,481xm2620,472l2620,543,2664,509,2620,472xe" filled="true" fillcolor="#ffffff" stroked="false">
              <v:path arrowok="t"/>
              <v:fill type="solid"/>
            </v:shape>
            <v:shape style="position:absolute;left:2189;top:295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66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Bluetooth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7.357697pt;margin-top:14.774671pt;width:40.4pt;height:36.950pt;mso-position-horizontal-relative:page;mso-position-vertical-relative:paragraph;z-index:-251650048;mso-wrap-distance-left:0;mso-wrap-distance-right:0" coordorigin="3147,295" coordsize="808,739">
            <v:shape style="position:absolute;left:3157;top:305;width:788;height:719" coordorigin="3157,305" coordsize="788,719" path="m3839,305l3263,305,3244,307,3208,319,3173,351,3157,411,3157,919,3159,937,3171,973,3202,1009,3263,1024,3839,1024,3857,1023,3893,1011,3928,979,3944,919,3944,411,3942,393,3931,357,3899,321,3839,305xe" filled="true" fillcolor="#003967" stroked="false">
              <v:path arrowok="t"/>
              <v:fill type="solid"/>
            </v:shape>
            <v:shape style="position:absolute;left:3157;top:305;width:788;height:719" coordorigin="3157,305" coordsize="788,719" path="m3263,305l3244,307,3208,319,3173,351,3157,411,3157,919,3159,937,3171,973,3202,1009,3263,1024,3839,1024,3857,1023,3893,1011,3928,979,3944,919,3944,411,3942,393,3931,357,3899,321,3839,305,3263,305xe" filled="false" stroked="true" strokeweight="1pt" strokecolor="#000000">
              <v:path arrowok="t"/>
              <v:stroke dashstyle="solid"/>
            </v:shape>
            <v:shape style="position:absolute;left:3162;top:308;width:778;height:392" type="#_x0000_t75" stroked="false">
              <v:imagedata r:id="rId13" o:title=""/>
            </v:shape>
            <v:shape style="position:absolute;left:3237;top:393;width:628;height:172" coordorigin="3238,394" coordsize="628,172" path="m3751,445l3566,445,3641,456,3712,481,3775,518,3829,566,3866,530,3804,476,3751,445xm3568,394l3493,397,3421,412,3354,438,3292,475,3238,521,3274,557,3335,508,3405,471,3483,450,3566,445,3751,445,3733,434,3653,406,3568,394xe" filled="true" fillcolor="#ffffff" stroked="false">
              <v:path arrowok="t"/>
              <v:fill type="solid"/>
            </v:shape>
            <v:shape style="position:absolute;left:3293;top:482;width:511;height:149" coordorigin="3293,482" coordsize="511,149" path="m3728,534l3559,534,3619,543,3674,563,3724,592,3767,630,3804,594,3754,549,3728,534xm3562,482l3485,487,3414,507,3350,540,3293,586,3330,623,3378,584,3433,555,3494,538,3559,534,3728,534,3696,515,3631,492,3562,482xe" filled="true" fillcolor="#ffffff" stroked="false">
              <v:path arrowok="t"/>
              <v:fill type="solid"/>
            </v:shape>
            <v:shape style="position:absolute;left:3355;top:570;width:386;height:236" type="#_x0000_t75" stroked="false">
              <v:imagedata r:id="rId17" o:title=""/>
            </v:shape>
            <v:shape style="position:absolute;left:3147;top:295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4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Wi-Fi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4.990799pt;margin-top:14.774671pt;width:40.4pt;height:36.950pt;mso-position-horizontal-relative:page;mso-position-vertical-relative:paragraph;z-index:-251648000;mso-wrap-distance-left:0;mso-wrap-distance-right:0" coordorigin="4100,295" coordsize="808,739">
            <v:shape style="position:absolute;left:4109;top:305;width:788;height:719" coordorigin="4110,305" coordsize="788,719" path="m4791,305l4215,305,4197,307,4161,319,4126,351,4110,411,4110,919,4112,937,4124,973,4155,1009,4215,1024,4791,1024,4810,1023,4846,1011,4881,979,4897,919,4897,411,4895,393,4883,357,4852,321,4791,305xe" filled="true" fillcolor="#003967" stroked="false">
              <v:path arrowok="t"/>
              <v:fill type="solid"/>
            </v:shape>
            <v:shape style="position:absolute;left:4109;top:305;width:788;height:719" coordorigin="4110,305" coordsize="788,719" path="m4215,305l4197,307,4161,319,4126,351,4110,411,4110,919,4112,937,4124,973,4155,1009,4215,1024,4791,1024,4810,1023,4846,1011,4881,979,4897,919,4897,411,4895,393,4883,357,4852,321,4791,305,4215,305xe" filled="false" stroked="true" strokeweight="1pt" strokecolor="#000000">
              <v:path arrowok="t"/>
              <v:stroke dashstyle="solid"/>
            </v:shape>
            <v:shape style="position:absolute;left:4115;top:308;width:778;height:392" type="#_x0000_t75" stroked="false">
              <v:imagedata r:id="rId13" o:title=""/>
            </v:shape>
            <v:shape style="position:absolute;left:4388;top:463;width:229;height:159" type="#_x0000_t75" stroked="false">
              <v:imagedata r:id="rId18" o:title=""/>
            </v:shape>
            <v:shape style="position:absolute;left:4200;top:332;width:605;height:420" coordorigin="4201,333" coordsize="605,420" path="m4582,612l4573,618,4562,622,4550,625,4654,724,4582,612xm4622,575l4617,583,4611,591,4603,598,4765,648,4622,575xm4423,612l4352,724,4456,625,4444,622,4433,618,4423,612xm4384,575l4241,648,4403,598,4395,591,4389,583,4384,575xm4484,630l4503,752,4521,631,4497,631,4490,631,4484,630xm4522,630l4516,631,4509,631,4521,631,4522,630xm4629,530l4630,534,4631,538,4631,547,4630,551,4629,556,4805,543,4629,530xm4376,530l4201,543,4376,556,4375,551,4375,547,4375,538,4375,534,4376,530xm4241,438l4384,510,4389,502,4395,494,4403,487,4241,438xm4352,361l4423,473,4433,468,4444,463,4456,460,4352,361xm4765,438l4603,487,4611,494,4617,502,4622,510,4765,438xm4654,361l4550,460,4562,463,4573,468,4582,473,4654,361xm4503,333l4484,455,4490,454,4497,454,4521,454,4503,333xm4521,454l4509,454,4516,454,4522,455,4521,454xe" filled="true" fillcolor="#ffffff" stroked="false">
              <v:path arrowok="t"/>
              <v:fill type="solid"/>
            </v:shape>
            <v:shape style="position:absolute;left:4099;top:295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170" w:lineRule="auto" w:before="92"/>
                      <w:ind w:left="82" w:right="-1" w:firstLine="185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z w:val="12"/>
                      </w:rPr>
                      <w:t>High Brightness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745193pt;margin-top:14.774771pt;width:40.4pt;height:36.950pt;mso-position-horizontal-relative:page;mso-position-vertical-relative:paragraph;z-index:-251645952;mso-wrap-distance-left:0;mso-wrap-distance-right:0" coordorigin="5055,295" coordsize="808,739">
            <v:shape style="position:absolute;left:5064;top:305;width:788;height:719" coordorigin="5065,305" coordsize="788,719" path="m5746,305l5171,305,5152,307,5116,319,5081,351,5065,411,5065,919,5067,937,5079,973,5110,1009,5171,1024,5746,1024,5765,1023,5801,1011,5836,979,5852,919,5852,411,5850,393,5838,357,5807,321,5746,305xe" filled="true" fillcolor="#003967" stroked="false">
              <v:path arrowok="t"/>
              <v:fill type="solid"/>
            </v:shape>
            <v:shape style="position:absolute;left:5064;top:305;width:788;height:719" coordorigin="5065,305" coordsize="788,719" path="m5171,305l5152,307,5116,319,5081,351,5065,411,5065,919,5067,937,5079,973,5110,1009,5171,1024,5746,1024,5765,1023,5801,1011,5836,979,5852,919,5852,411,5850,393,5838,357,5807,321,5746,305,5171,305xe" filled="false" stroked="true" strokeweight="1pt" strokecolor="#000000">
              <v:path arrowok="t"/>
              <v:stroke dashstyle="solid"/>
            </v:shape>
            <v:shape style="position:absolute;left:5070;top:308;width:778;height:392" type="#_x0000_t75" stroked="false">
              <v:imagedata r:id="rId11" o:title=""/>
            </v:shape>
            <v:shape style="position:absolute;left:5217;top:363;width:203;height:122" type="#_x0000_t75" stroked="false">
              <v:imagedata r:id="rId19" o:title=""/>
            </v:shape>
            <v:shape style="position:absolute;left:5511;top:537;width:142;height:128" type="#_x0000_t75" stroked="false">
              <v:imagedata r:id="rId20" o:title=""/>
            </v:shape>
            <v:shape style="position:absolute;left:5156;top:431;width:596;height:359" coordorigin="5157,431" coordsize="596,359" path="m5669,431l5240,431,5208,437,5181,453,5163,477,5157,506,5157,715,5163,744,5181,768,5208,784,5240,790,5669,790,5702,784,5728,768,5746,744,5752,715,5752,701,5583,701,5540,693,5505,672,5481,640,5472,602,5481,563,5493,547,5254,547,5245,538,5245,488,5254,479,5746,479,5746,477,5728,453,5702,437,5669,431xm5751,502l5583,502,5626,510,5661,531,5684,563,5693,602,5684,640,5661,672,5626,693,5583,701,5752,701,5752,506,5751,502xm5746,479l5383,479,5393,488,5393,538,5383,547,5493,547,5505,531,5540,510,5583,502,5751,502,5746,479xe" filled="true" fillcolor="#ffffff" stroked="false">
              <v:path arrowok="t"/>
              <v:fill type="solid"/>
            </v:shape>
            <v:shape style="position:absolute;left:5054;top:295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31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Camera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3"/>
        </w:rPr>
      </w:pPr>
    </w:p>
    <w:p>
      <w:pPr>
        <w:pStyle w:val="Heading1"/>
        <w:ind w:left="122"/>
        <w:rPr>
          <w:i/>
        </w:rPr>
      </w:pPr>
      <w:r>
        <w:rPr>
          <w:i/>
          <w:w w:val="120"/>
        </w:rPr>
        <w:t>Specifications</w:t>
      </w:r>
    </w:p>
    <w:p>
      <w:pPr>
        <w:pStyle w:val="BodyText"/>
        <w:rPr>
          <w:rFonts w:ascii="Times New Roman"/>
          <w:b/>
          <w:i/>
          <w:sz w:val="13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461"/>
        <w:gridCol w:w="5640"/>
      </w:tblGrid>
      <w:tr>
        <w:trPr>
          <w:trHeight w:val="268" w:hRule="atLeast"/>
        </w:trPr>
        <w:tc>
          <w:tcPr>
            <w:tcW w:w="4552" w:type="dxa"/>
            <w:gridSpan w:val="2"/>
            <w:shd w:val="clear" w:color="auto" w:fill="7D7D7D"/>
          </w:tcPr>
          <w:p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5640" w:type="dxa"/>
            <w:shd w:val="clear" w:color="auto" w:fill="7D7D7D"/>
          </w:tcPr>
          <w:p>
            <w:pPr>
              <w:pStyle w:val="TableParagraph"/>
              <w:spacing w:before="53"/>
              <w:ind w:left="296" w:right="22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AFOKAR-08A-RK39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Black C + Silver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(WxHxD) (mm)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210 x 154 x 33.9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Chassis Construction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PC + ABS plastic front, Metal rear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Size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8"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800(RGB) × 1280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Brightness (cd/m</w:t>
            </w:r>
            <w:r>
              <w:rPr>
                <w:b/>
                <w:position w:val="4"/>
                <w:sz w:val="7"/>
              </w:rPr>
              <w:t>2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500 cd/m² (typ.)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Contrast Ratio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800 : 1 (typ.)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Pixel Pitch (mm)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0.13455(H) × 0.13455(V)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Viewing Angle (H/V)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85/85/85/85 Deg.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Touchscreen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Projected capacitive with AG coating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Rockchip RK3399 (Dual-core Cortex-A72 up to 1.8GHz + Quad-core Cortex-A53 up to 1.5GHz)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2GB LPDDR3-1866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SD Card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 x Micro SD slot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Flash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16GB eMMC NAND FLASH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Communication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WLAN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387"/>
              <w:rPr>
                <w:sz w:val="12"/>
              </w:rPr>
            </w:pPr>
            <w:r>
              <w:rPr>
                <w:sz w:val="12"/>
              </w:rPr>
              <w:t>802.11 a/b/g/n/ac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Bluetooth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Bluetooth V4.1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WWAN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PCIe Mini LTE (optional)</w:t>
            </w:r>
          </w:p>
        </w:tc>
      </w:tr>
      <w:tr>
        <w:trPr>
          <w:trHeight w:val="321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RFID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before="11"/>
              <w:ind w:left="1649"/>
              <w:rPr>
                <w:sz w:val="12"/>
              </w:rPr>
            </w:pPr>
            <w:r>
              <w:rPr>
                <w:sz w:val="12"/>
              </w:rPr>
              <w:t>13.56 MHz ISO4443 A/B, read-write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capable,</w:t>
            </w:r>
          </w:p>
          <w:p>
            <w:pPr>
              <w:pStyle w:val="TableParagraph"/>
              <w:spacing w:line="131" w:lineRule="exact" w:before="22"/>
              <w:ind w:left="1652"/>
              <w:rPr>
                <w:sz w:val="12"/>
              </w:rPr>
            </w:pPr>
            <w:r>
              <w:rPr>
                <w:sz w:val="12"/>
              </w:rPr>
              <w:t>ISO 14443A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(MIFARE), ISO 14443B (FeliCa)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GPS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On board GPS</w:t>
            </w:r>
          </w:p>
        </w:tc>
      </w:tr>
      <w:tr>
        <w:trPr>
          <w:trHeight w:val="321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20-pin Connector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before="11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** 1 x OBD-II/J1939</w:t>
            </w:r>
          </w:p>
          <w:p>
            <w:pPr>
              <w:pStyle w:val="TableParagraph"/>
              <w:spacing w:line="131" w:lineRule="exact" w:before="22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** 1 x USB 2.0</w:t>
            </w:r>
          </w:p>
        </w:tc>
      </w:tr>
      <w:tr>
        <w:trPr>
          <w:trHeight w:val="641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24-pin Connector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before="11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** 1 x Audio out</w:t>
            </w:r>
          </w:p>
          <w:p>
            <w:pPr>
              <w:pStyle w:val="TableParagraph"/>
              <w:spacing w:before="22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** 1 x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RS-232</w:t>
            </w:r>
          </w:p>
          <w:p>
            <w:pPr>
              <w:pStyle w:val="TableParagraph"/>
              <w:spacing w:before="22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** 1 x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RS-485</w:t>
            </w:r>
          </w:p>
          <w:p>
            <w:pPr>
              <w:pStyle w:val="TableParagraph"/>
              <w:spacing w:line="131" w:lineRule="exact" w:before="22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** 4-bit digital I/O with isolation (2-bit input, 2-bit output)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USB 3.1 Gen 1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1"/>
              <w:jc w:val="center"/>
              <w:rPr>
                <w:sz w:val="12"/>
              </w:rPr>
            </w:pPr>
            <w:r>
              <w:rPr>
                <w:sz w:val="12"/>
              </w:rPr>
              <w:t>1 x USB 3.1 Gen 1 Type A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 x HDMI output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 x on board SIM card slot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Antenna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 x GPS, 1 x WWAN</w:t>
            </w:r>
          </w:p>
        </w:tc>
      </w:tr>
      <w:tr>
        <w:trPr>
          <w:trHeight w:val="172" w:hRule="atLeast"/>
        </w:trPr>
        <w:tc>
          <w:tcPr>
            <w:tcW w:w="2091" w:type="dxa"/>
            <w:shd w:val="clear" w:color="auto" w:fill="DCDDDD"/>
          </w:tcPr>
          <w:p>
            <w:pPr>
              <w:pStyle w:val="TableParagraph"/>
              <w:spacing w:line="136" w:lineRule="exact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7"/>
              <w:jc w:val="center"/>
              <w:rPr>
                <w:sz w:val="12"/>
              </w:rPr>
            </w:pPr>
            <w:r>
              <w:rPr>
                <w:sz w:val="12"/>
              </w:rPr>
              <w:t>1 x Full-size PCIe Mini (reserved for WWAN)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Multimedia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Speaker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 x Speaker (2 W)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Camera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5-megapixel CMOS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LED Indicator &amp; Button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Indicator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Power/BT/Wi-Fi/WWAN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Button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1 x Power button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 w:before="15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DC 9 V~30 V, 4 pin connector (with ACC Ignition)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Power Consumption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 w:before="15"/>
              <w:ind w:left="296" w:right="222"/>
              <w:jc w:val="center"/>
              <w:rPr>
                <w:sz w:val="12"/>
              </w:rPr>
            </w:pPr>
            <w:r>
              <w:rPr>
                <w:sz w:val="12"/>
              </w:rPr>
              <w:t>12V @ 1.2A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 w:before="15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VESA Mount 75mm x 75mm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 w:before="15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-10°C ~ 50°C with air flow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 w:before="15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Humidity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 w:before="15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10% ~ 90%, non-condensing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 w:before="15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Half-sine wave shock 5G, 11ms, 3 shocks per axis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Operating Vibration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 w:before="15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MIL-STD-810F 514.5C-2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28" w:lineRule="exact" w:before="24"/>
              <w:rPr>
                <w:b/>
                <w:sz w:val="12"/>
              </w:rPr>
            </w:pPr>
            <w:r>
              <w:rPr>
                <w:b/>
                <w:sz w:val="12"/>
              </w:rPr>
              <w:t>Weight (Net)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6" w:lineRule="exact" w:before="15"/>
              <w:ind w:left="2649"/>
              <w:rPr>
                <w:sz w:val="12"/>
              </w:rPr>
            </w:pPr>
            <w:r>
              <w:rPr>
                <w:sz w:val="12"/>
              </w:rPr>
              <w:t>0.77 kg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6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Safety/EMC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6" w:lineRule="exact" w:before="15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CE/FCC (Class A)/E-mak/IP54 front panel compliant</w:t>
            </w:r>
          </w:p>
        </w:tc>
      </w:tr>
      <w:tr>
        <w:trPr>
          <w:trHeight w:val="172" w:hRule="atLeast"/>
        </w:trPr>
        <w:tc>
          <w:tcPr>
            <w:tcW w:w="2091" w:type="dxa"/>
            <w:vMerge w:val="restart"/>
            <w:shd w:val="clear" w:color="auto" w:fill="DCDDDD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OS</w:t>
            </w: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7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Supported OS</w:t>
            </w:r>
          </w:p>
        </w:tc>
        <w:tc>
          <w:tcPr>
            <w:tcW w:w="5640" w:type="dxa"/>
            <w:shd w:val="clear" w:color="auto" w:fill="DCDDDD"/>
          </w:tcPr>
          <w:p>
            <w:pPr>
              <w:pStyle w:val="TableParagraph"/>
              <w:spacing w:line="137" w:lineRule="exact" w:before="15"/>
              <w:ind w:left="296" w:right="229"/>
              <w:jc w:val="center"/>
              <w:rPr>
                <w:sz w:val="12"/>
              </w:rPr>
            </w:pPr>
            <w:r>
              <w:rPr>
                <w:sz w:val="12"/>
              </w:rPr>
              <w:t>Android 7.1</w:t>
            </w:r>
          </w:p>
        </w:tc>
      </w:tr>
      <w:tr>
        <w:trPr>
          <w:trHeight w:val="172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shd w:val="clear" w:color="auto" w:fill="DCDDDD"/>
          </w:tcPr>
          <w:p>
            <w:pPr>
              <w:pStyle w:val="TableParagraph"/>
              <w:spacing w:line="137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Watch dog timer</w:t>
            </w:r>
          </w:p>
        </w:tc>
        <w:tc>
          <w:tcPr>
            <w:tcW w:w="5640" w:type="dxa"/>
            <w:shd w:val="clear" w:color="auto" w:fill="EFEFEF"/>
          </w:tcPr>
          <w:p>
            <w:pPr>
              <w:pStyle w:val="TableParagraph"/>
              <w:spacing w:line="137" w:lineRule="exact" w:before="15"/>
              <w:ind w:left="296" w:right="228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</w:tbl>
    <w:p>
      <w:pPr>
        <w:spacing w:after="0" w:line="137" w:lineRule="exact"/>
        <w:jc w:val="center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960" w:bottom="420" w:left="720" w:right="720"/>
        </w:sectPr>
      </w:pPr>
    </w:p>
    <w:p>
      <w:pPr>
        <w:pStyle w:val="BodyText"/>
        <w:spacing w:before="11"/>
        <w:rPr>
          <w:rFonts w:ascii="Times New Roman"/>
          <w:b/>
          <w:i/>
          <w:sz w:val="12"/>
        </w:rPr>
      </w:pPr>
      <w:r>
        <w:rPr/>
        <w:pict>
          <v:shape style="position:absolute;margin-left:320.086365pt;margin-top:278.603943pt;width:9pt;height:15.35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spacing w:val="-7"/>
                      <w:w w:val="115"/>
                      <w:sz w:val="9"/>
                    </w:rPr>
                    <w:t>14.12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5972" w:right="3693" w:firstLine="0"/>
        <w:jc w:val="center"/>
        <w:rPr>
          <w:sz w:val="12"/>
        </w:rPr>
      </w:pPr>
      <w:r>
        <w:rPr/>
        <w:pict>
          <v:group style="position:absolute;margin-left:41.739758pt;margin-top:8.590055pt;width:511.75pt;height:362.5pt;mso-position-horizontal-relative:page;mso-position-vertical-relative:paragraph;z-index:251696128" coordorigin="835,172" coordsize="10235,7250">
            <v:shape style="position:absolute;left:864;top:171;width:10205;height:7250" type="#_x0000_t75" stroked="false">
              <v:imagedata r:id="rId22" o:title=""/>
            </v:shape>
            <v:shape style="position:absolute;left:9964;top:903;width:1076;height:9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Micro SD Card</w:t>
                    </w:r>
                    <w:r>
                      <w:rPr>
                        <w:spacing w:val="-22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Slot </w:t>
                    </w:r>
                    <w:r>
                      <w:rPr>
                        <w:w w:val="105"/>
                        <w:sz w:val="12"/>
                      </w:rPr>
                      <w:t>Access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Panel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i/>
                        <w:sz w:val="13"/>
                      </w:rPr>
                    </w:pPr>
                  </w:p>
                  <w:p>
                    <w:pPr>
                      <w:spacing w:line="249" w:lineRule="auto" w:before="0"/>
                      <w:ind w:left="0" w:right="287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SIM Card 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Slot </w:t>
                    </w:r>
                    <w:r>
                      <w:rPr>
                        <w:w w:val="105"/>
                        <w:sz w:val="12"/>
                      </w:rPr>
                      <w:t>Access</w:t>
                    </w:r>
                    <w:r>
                      <w:rPr>
                        <w:spacing w:val="-18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Panel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USB 3.1 Gen 1</w:t>
                    </w:r>
                  </w:p>
                </w:txbxContent>
              </v:textbox>
              <w10:wrap type="none"/>
            </v:shape>
            <v:shape style="position:absolute;left:5466;top:2107;width:907;height:515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WWAN</w:t>
                    </w:r>
                    <w:r>
                      <w:rPr>
                        <w:spacing w:val="1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Antenna</w:t>
                    </w:r>
                  </w:p>
                  <w:p>
                    <w:pPr>
                      <w:spacing w:before="6"/>
                      <w:ind w:left="3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(Optional)</w:t>
                    </w:r>
                  </w:p>
                  <w:p>
                    <w:pPr>
                      <w:spacing w:before="94"/>
                      <w:ind w:left="13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GPS</w:t>
                    </w:r>
                    <w:r>
                      <w:rPr>
                        <w:spacing w:val="-2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Antenna</w:t>
                    </w:r>
                  </w:p>
                </w:txbxContent>
              </v:textbox>
              <w10:wrap type="none"/>
            </v:shape>
            <v:shape style="position:absolute;left:9964;top:2401;width:740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HDMI Output</w:t>
                    </w:r>
                  </w:p>
                </w:txbxContent>
              </v:textbox>
              <w10:wrap type="none"/>
            </v:shape>
            <v:shape style="position:absolute;left:5695;top:2841;width:679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Power Input</w:t>
                    </w:r>
                  </w:p>
                </w:txbxContent>
              </v:textbox>
              <w10:wrap type="none"/>
            </v:shape>
            <v:shape style="position:absolute;left:834;top:3235;width:2231;height:28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4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7239;top:3194;width:2841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I/O Connector 2 (24-pin) I/O Connector 1 (20-pin)</w:t>
                    </w:r>
                  </w:p>
                </w:txbxContent>
              </v:textbox>
              <w10:wrap type="none"/>
            </v:shape>
            <v:shape style="position:absolute;left:2375;top:3950;width:257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28.5</w:t>
                    </w:r>
                  </w:p>
                </w:txbxContent>
              </v:textbox>
              <w10:wrap type="none"/>
            </v:shape>
            <v:shape style="position:absolute;left:4965;top:4206;width:222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210</w:t>
                    </w:r>
                  </w:p>
                </w:txbxContent>
              </v:textbox>
              <w10:wrap type="none"/>
            </v:shape>
            <v:shape style="position:absolute;left:2771;top:4559;width:189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8.9</w:t>
                    </w:r>
                  </w:p>
                </w:txbxContent>
              </v:textbox>
              <w10:wrap type="none"/>
            </v:shape>
            <v:shape style="position:absolute;left:4416;top:4598;width:324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86.31</w:t>
                    </w:r>
                  </w:p>
                </w:txbxContent>
              </v:textbox>
              <w10:wrap type="none"/>
            </v:shape>
            <v:shape style="position:absolute;left:5414;top:4401;width:378;height:338" type="#_x0000_t202" filled="false" stroked="false">
              <v:textbox inset="0,0,0,0">
                <w:txbxContent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105</w:t>
                    </w:r>
                  </w:p>
                  <w:p>
                    <w:pPr>
                      <w:spacing w:line="134" w:lineRule="exact" w:before="60"/>
                      <w:ind w:left="0" w:right="72" w:firstLine="0"/>
                      <w:jc w:val="righ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86.31</w:t>
                    </w:r>
                  </w:p>
                </w:txbxContent>
              </v:textbox>
              <w10:wrap type="none"/>
            </v:shape>
            <v:shape style="position:absolute;left:7069;top:4626;width:510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25"/>
                        <w:sz w:val="9"/>
                        <w:u w:val="single"/>
                      </w:rPr>
                      <w:t>4</w:t>
                    </w:r>
                    <w:r>
                      <w:rPr>
                        <w:rFonts w:ascii="Lucida Sans Unicode"/>
                        <w:w w:val="125"/>
                        <w:sz w:val="7"/>
                        <w:u w:val="single"/>
                      </w:rPr>
                      <w:t>X</w:t>
                    </w:r>
                    <w:r>
                      <w:rPr>
                        <w:rFonts w:ascii="Lucida Sans Unicode"/>
                        <w:w w:val="125"/>
                        <w:sz w:val="9"/>
                        <w:u w:val="single"/>
                      </w:rPr>
                      <w:t>M4-5L</w:t>
                    </w:r>
                  </w:p>
                </w:txbxContent>
              </v:textbox>
              <w10:wrap type="none"/>
            </v:shape>
            <v:shape style="position:absolute;left:8370;top:4594;width:155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2344;top:6830;width:257;height:140" type="#_x0000_t202" filled="false" stroked="false">
              <v:textbox inset="0,0,0,0">
                <w:txbxContent>
                  <w:p>
                    <w:pPr>
                      <w:spacing w:line="134" w:lineRule="exact" w:before="5"/>
                      <w:ind w:left="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33.9</w:t>
                    </w:r>
                  </w:p>
                </w:txbxContent>
              </v:textbox>
              <w10:wrap type="none"/>
            </v:shape>
            <v:shape style="position:absolute;left:8133;top:6922;width:2502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4318F"/>
                        <w:spacing w:val="-6"/>
                        <w:w w:val="120"/>
                        <w:sz w:val="24"/>
                      </w:rPr>
                      <w:t>AFOKAR-08A-RK39</w:t>
                    </w:r>
                  </w:p>
                </w:txbxContent>
              </v:textbox>
              <w10:wrap type="none"/>
            </v:shape>
            <v:shape style="position:absolute;left:2355;top:4310;width:296;height:218" type="#_x0000_t202" filled="false" stroked="false">
              <v:textbox inset="0,0,0,0">
                <w:txbxContent>
                  <w:p>
                    <w:pPr>
                      <w:spacing w:line="128" w:lineRule="exact" w:before="89"/>
                      <w:ind w:left="42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23.9</w:t>
                    </w:r>
                  </w:p>
                </w:txbxContent>
              </v:textbox>
              <w10:wrap type="none"/>
            </v:shape>
            <v:shape style="position:absolute;left:2354;top:4086;width:299;height:222" type="#_x0000_t202" filled="false" stroked="true" strokeweight=".166pt" strokecolor="#000000">
              <v:textbox inset="0,0,0,0">
                <w:txbxContent>
                  <w:p>
                    <w:pPr>
                      <w:spacing w:line="128" w:lineRule="exact" w:before="90"/>
                      <w:ind w:left="70" w:right="0" w:firstLine="0"/>
                      <w:jc w:val="left"/>
                      <w:rPr>
                        <w:rFonts w:ascii="Lucida Sans Unicode"/>
                        <w:sz w:val="9"/>
                      </w:rPr>
                    </w:pPr>
                    <w:r>
                      <w:rPr>
                        <w:rFonts w:ascii="Lucida Sans Unicode"/>
                        <w:w w:val="115"/>
                        <w:sz w:val="9"/>
                      </w:rPr>
                      <w:t>28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  <w:sz w:val="12"/>
        </w:rPr>
        <w:t>Power Switch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spacing w:after="27"/>
        <w:rPr>
          <w:i/>
        </w:rPr>
      </w:pPr>
      <w:r>
        <w:rPr/>
        <w:pict>
          <v:shape style="position:absolute;margin-left:157.951172pt;margin-top:-129.954407pt;width:29.3pt;height:54.3pt;mso-position-horizontal-relative:page;mso-position-vertical-relative:paragraph;z-index:251697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104" w:right="0" w:firstLine="0"/>
                    <w:jc w:val="lef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w w:val="115"/>
                      <w:sz w:val="9"/>
                    </w:rPr>
                    <w:t>154</w:t>
                  </w:r>
                </w:p>
                <w:p>
                  <w:pPr>
                    <w:spacing w:before="74"/>
                    <w:ind w:left="20" w:right="0" w:firstLine="0"/>
                    <w:jc w:val="lef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w w:val="115"/>
                      <w:sz w:val="9"/>
                    </w:rPr>
                    <w:t>108.04</w:t>
                  </w:r>
                </w:p>
                <w:p>
                  <w:pPr>
                    <w:spacing w:before="55"/>
                    <w:ind w:left="352" w:right="0" w:firstLine="0"/>
                    <w:jc w:val="lef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w w:val="115"/>
                      <w:sz w:val="9"/>
                    </w:rPr>
                    <w:t>54.02 23.18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035675pt;margin-top:-94.514412pt;width:9pt;height:8.75pt;mso-position-horizontal-relative:page;mso-position-vertical-relative:paragraph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Lucida Sans Unicode"/>
                      <w:sz w:val="9"/>
                    </w:rPr>
                  </w:pPr>
                  <w:r>
                    <w:rPr>
                      <w:rFonts w:ascii="Lucida Sans Unicode"/>
                      <w:w w:val="115"/>
                      <w:sz w:val="9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8256"/>
      </w:tblGrid>
      <w:tr>
        <w:trPr>
          <w:trHeight w:val="238" w:hRule="atLeast"/>
        </w:trPr>
        <w:tc>
          <w:tcPr>
            <w:tcW w:w="1935" w:type="dxa"/>
            <w:shd w:val="clear" w:color="auto" w:fill="9AD1B7"/>
          </w:tcPr>
          <w:p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8256" w:type="dxa"/>
            <w:shd w:val="clear" w:color="auto" w:fill="9AD1B7"/>
          </w:tcPr>
          <w:p>
            <w:pPr>
              <w:pStyle w:val="TableParagraph"/>
              <w:spacing w:before="38"/>
              <w:ind w:left="55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418" w:hRule="atLeast"/>
        </w:trPr>
        <w:tc>
          <w:tcPr>
            <w:tcW w:w="1935" w:type="dxa"/>
            <w:shd w:val="clear" w:color="auto" w:fill="9AD1B7"/>
          </w:tcPr>
          <w:p>
            <w:pPr>
              <w:pStyle w:val="TableParagraph"/>
              <w:spacing w:line="180" w:lineRule="atLeast" w:before="19"/>
              <w:ind w:left="56" w:right="225"/>
              <w:rPr>
                <w:sz w:val="14"/>
              </w:rPr>
            </w:pPr>
            <w:r>
              <w:rPr>
                <w:sz w:val="14"/>
              </w:rPr>
              <w:t>AFOKAR-08A-RK39-R10- TW</w:t>
            </w:r>
          </w:p>
        </w:tc>
        <w:tc>
          <w:tcPr>
            <w:tcW w:w="8256" w:type="dxa"/>
            <w:shd w:val="clear" w:color="auto" w:fill="DBEEE4"/>
          </w:tcPr>
          <w:p>
            <w:pPr>
              <w:pStyle w:val="TableParagraph"/>
              <w:spacing w:line="180" w:lineRule="atLeast" w:before="19"/>
              <w:ind w:left="55"/>
              <w:rPr>
                <w:sz w:val="14"/>
              </w:rPr>
            </w:pPr>
            <w:r>
              <w:rPr>
                <w:sz w:val="14"/>
              </w:rPr>
              <w:t>8” 500 cd/m², Android 7.1 In Vehicle Panel PC with Rockchip 3399 Processor, 2GB LPDDR3 , 16GB eMMC Flash, GPS, WIFI/BT, OBD II, 5M Camera, RFID Reader, TW reg, ROHS</w:t>
            </w:r>
          </w:p>
        </w:tc>
      </w:tr>
      <w:tr>
        <w:trPr>
          <w:trHeight w:val="418" w:hRule="atLeast"/>
        </w:trPr>
        <w:tc>
          <w:tcPr>
            <w:tcW w:w="1935" w:type="dxa"/>
            <w:shd w:val="clear" w:color="auto" w:fill="9AD1B7"/>
          </w:tcPr>
          <w:p>
            <w:pPr>
              <w:pStyle w:val="TableParagraph"/>
              <w:spacing w:before="128"/>
              <w:ind w:left="56"/>
              <w:rPr>
                <w:sz w:val="14"/>
              </w:rPr>
            </w:pPr>
            <w:r>
              <w:rPr>
                <w:sz w:val="14"/>
              </w:rPr>
              <w:t>AFOKAR-08A-RK39-R10-CN</w:t>
            </w:r>
          </w:p>
        </w:tc>
        <w:tc>
          <w:tcPr>
            <w:tcW w:w="8256" w:type="dxa"/>
            <w:shd w:val="clear" w:color="auto" w:fill="DBEEE4"/>
          </w:tcPr>
          <w:p>
            <w:pPr>
              <w:pStyle w:val="TableParagraph"/>
              <w:spacing w:line="180" w:lineRule="atLeast" w:before="19"/>
              <w:ind w:left="55"/>
              <w:rPr>
                <w:sz w:val="14"/>
              </w:rPr>
            </w:pPr>
            <w:r>
              <w:rPr>
                <w:sz w:val="14"/>
              </w:rPr>
              <w:t>8” 500 cd/m², Android 7.1 In Vehicle Panel PC with Rockchip 3399 Processor, 2GB LPDDR3 , 16GB eMMC Flash, GPS, WIFI/BT, OBD II, 5M Camera, RFID Reader, CN reg, ROHS</w:t>
            </w:r>
          </w:p>
        </w:tc>
      </w:tr>
      <w:tr>
        <w:trPr>
          <w:trHeight w:val="418" w:hRule="atLeast"/>
        </w:trPr>
        <w:tc>
          <w:tcPr>
            <w:tcW w:w="1935" w:type="dxa"/>
            <w:shd w:val="clear" w:color="auto" w:fill="9AD1B7"/>
          </w:tcPr>
          <w:p>
            <w:pPr>
              <w:pStyle w:val="TableParagraph"/>
              <w:spacing w:before="128"/>
              <w:ind w:left="56"/>
              <w:rPr>
                <w:sz w:val="14"/>
              </w:rPr>
            </w:pPr>
            <w:r>
              <w:rPr>
                <w:sz w:val="14"/>
              </w:rPr>
              <w:t>AFOKAR-08A-RK39-R10-US</w:t>
            </w:r>
          </w:p>
        </w:tc>
        <w:tc>
          <w:tcPr>
            <w:tcW w:w="8256" w:type="dxa"/>
            <w:shd w:val="clear" w:color="auto" w:fill="DBEEE4"/>
          </w:tcPr>
          <w:p>
            <w:pPr>
              <w:pStyle w:val="TableParagraph"/>
              <w:spacing w:line="180" w:lineRule="atLeast" w:before="19"/>
              <w:ind w:left="55"/>
              <w:rPr>
                <w:sz w:val="14"/>
              </w:rPr>
            </w:pPr>
            <w:r>
              <w:rPr>
                <w:sz w:val="14"/>
              </w:rPr>
              <w:t>8” 500 cd/m², Android 7.1 In Vehicle Panel PC with Rockchip 3399 Processor, 2GB LPDDR3 , 16GB eMMC Flash, GPS, WIFI/BT, OBD II, 5M Camera, RFID Reader, US reg, ROHS</w:t>
            </w:r>
          </w:p>
        </w:tc>
      </w:tr>
      <w:tr>
        <w:trPr>
          <w:trHeight w:val="418" w:hRule="atLeast"/>
        </w:trPr>
        <w:tc>
          <w:tcPr>
            <w:tcW w:w="1935" w:type="dxa"/>
            <w:shd w:val="clear" w:color="auto" w:fill="9AD1B7"/>
          </w:tcPr>
          <w:p>
            <w:pPr>
              <w:pStyle w:val="TableParagraph"/>
              <w:spacing w:before="128"/>
              <w:ind w:left="56"/>
              <w:rPr>
                <w:sz w:val="14"/>
              </w:rPr>
            </w:pPr>
            <w:r>
              <w:rPr>
                <w:sz w:val="14"/>
              </w:rPr>
              <w:t>AFOKAR-08A-RK39-R10-EU</w:t>
            </w:r>
          </w:p>
        </w:tc>
        <w:tc>
          <w:tcPr>
            <w:tcW w:w="8256" w:type="dxa"/>
            <w:shd w:val="clear" w:color="auto" w:fill="DBEEE4"/>
          </w:tcPr>
          <w:p>
            <w:pPr>
              <w:pStyle w:val="TableParagraph"/>
              <w:spacing w:line="180" w:lineRule="atLeast" w:before="19"/>
              <w:ind w:left="55"/>
              <w:rPr>
                <w:sz w:val="14"/>
              </w:rPr>
            </w:pPr>
            <w:r>
              <w:rPr>
                <w:sz w:val="14"/>
              </w:rPr>
              <w:t>8” 500 cd/m², Android 7.1 In Vehicle Panel PC with Rockchip 3399 Processor, 2GB LPDDR3 , 16GB eMMC Flash, GPS, WIFI/BT, OBD II, 5M Camera, RFID Reader, EU reg, ROHS</w:t>
            </w:r>
          </w:p>
        </w:tc>
      </w:tr>
    </w:tbl>
    <w:p>
      <w:pPr>
        <w:spacing w:before="88"/>
        <w:ind w:left="100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7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1800"/>
        <w:gridCol w:w="6470"/>
      </w:tblGrid>
      <w:tr>
        <w:trPr>
          <w:trHeight w:val="231" w:hRule="atLeast"/>
        </w:trPr>
        <w:tc>
          <w:tcPr>
            <w:tcW w:w="1935" w:type="dxa"/>
            <w:shd w:val="clear" w:color="auto" w:fill="C8DC80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1800" w:type="dxa"/>
            <w:shd w:val="clear" w:color="auto" w:fill="C8DC80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6470" w:type="dxa"/>
            <w:shd w:val="clear" w:color="auto" w:fill="C8DC80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Power Adapter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IVIPOWER-4PIN-R10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Adapter PowerWith 4 pins transfer cable, RoHS</w:t>
            </w:r>
          </w:p>
        </w:tc>
      </w:tr>
      <w:tr>
        <w:trPr>
          <w:trHeight w:val="381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line="180" w:lineRule="atLeast" w:before="0"/>
              <w:ind w:left="56" w:right="373"/>
              <w:rPr>
                <w:sz w:val="14"/>
              </w:rPr>
            </w:pPr>
            <w:r>
              <w:rPr>
                <w:sz w:val="14"/>
              </w:rPr>
              <w:t>Cigarette Lighter Power Cable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109"/>
              <w:ind w:left="55"/>
              <w:rPr>
                <w:sz w:val="14"/>
              </w:rPr>
            </w:pPr>
            <w:r>
              <w:rPr>
                <w:sz w:val="14"/>
              </w:rPr>
              <w:t>32002-004000-100-RS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109"/>
              <w:ind w:left="55"/>
              <w:rPr>
                <w:sz w:val="14"/>
              </w:rPr>
            </w:pPr>
            <w:r>
              <w:rPr>
                <w:sz w:val="14"/>
              </w:rPr>
              <w:t>CAR CIGARETTE LIGHTER CABLE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VESA Mount Stand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IVI-MK03-R10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138mm 75x75 VESA mount stand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VESA Mount Stand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IVI-MK04-R10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286mm 75x75 VESA mount stand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OBDII Cable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32025-003400-100-RS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OBDII CABEL;2;2000MM;24AWG;(A)OBD2-16P MALE;(B)D-SUB 9PIN FEMALE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ACC Power Cable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32002-001900-100-RS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Vehicle battery to device power cable;3000MM;16AWG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GPS/LTE Antenna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32506-000500-100-RS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Magnetic Antenna Base_GPS+GLOANSS &amp; 3G/LTE 2 In 1 Antenna;RG 174;5000MM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I/O Connector (20 pin)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32024-003800-100-RS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1 x DB-9 for OBD-II/J1939, 1 x USB 2.0 TYPE A</w:t>
            </w:r>
          </w:p>
        </w:tc>
      </w:tr>
      <w:tr>
        <w:trPr>
          <w:trHeight w:val="231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34"/>
              <w:ind w:left="56"/>
              <w:rPr>
                <w:sz w:val="14"/>
              </w:rPr>
            </w:pPr>
            <w:r>
              <w:rPr>
                <w:sz w:val="14"/>
              </w:rPr>
              <w:t>I/O Connector (24 pin)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32124-004400-100-RS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1 x Audio line-out (R+L), 1 x RS-232, 1 x RS-485,1 x terminal block 4 bit digital I/O</w:t>
            </w:r>
          </w:p>
        </w:tc>
      </w:tr>
      <w:tr>
        <w:trPr>
          <w:trHeight w:val="231" w:hRule="atLeast"/>
        </w:trPr>
        <w:tc>
          <w:tcPr>
            <w:tcW w:w="1935" w:type="dxa"/>
            <w:vMerge w:val="restart"/>
            <w:shd w:val="clear" w:color="auto" w:fill="E5EEC4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96"/>
              <w:ind w:left="56"/>
              <w:rPr>
                <w:sz w:val="14"/>
              </w:rPr>
            </w:pPr>
            <w:r>
              <w:rPr>
                <w:sz w:val="14"/>
              </w:rPr>
              <w:t>LTE module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27552-000004-RS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WCDMA/HSPA+/LTE;SIM7500SA</w:t>
            </w:r>
          </w:p>
        </w:tc>
      </w:tr>
      <w:tr>
        <w:trPr>
          <w:trHeight w:val="231" w:hRule="atLeast"/>
        </w:trPr>
        <w:tc>
          <w:tcPr>
            <w:tcW w:w="1935" w:type="dxa"/>
            <w:vMerge/>
            <w:tcBorders>
              <w:top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27552-000005-RS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GSM/LTE/WCDMA;SIM7500E</w:t>
            </w:r>
          </w:p>
        </w:tc>
      </w:tr>
      <w:tr>
        <w:trPr>
          <w:trHeight w:val="231" w:hRule="atLeast"/>
        </w:trPr>
        <w:tc>
          <w:tcPr>
            <w:tcW w:w="1935" w:type="dxa"/>
            <w:vMerge/>
            <w:tcBorders>
              <w:top w:val="nil"/>
            </w:tcBorders>
            <w:shd w:val="clear" w:color="auto" w:fill="E5EE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27552-000006-RS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LTE/WCDMA;SIM7500A</w:t>
            </w:r>
          </w:p>
        </w:tc>
      </w:tr>
    </w:tbl>
    <w:p>
      <w:pPr>
        <w:spacing w:before="100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shape style="position:absolute;margin-left:42.874001pt;margin-top:21.135624pt;width:509.55pt;height:14.2pt;mso-position-horizontal-relative:page;mso-position-vertical-relative:paragraph;z-index:-251638784;mso-wrap-distance-left:0;mso-wrap-distance-right:0" type="#_x0000_t202" filled="true" fillcolor="#fcdeb8" stroked="true" strokeweight=".709pt" strokecolor="#ffffff">
            <v:textbox inset="0,0,0,0">
              <w:txbxContent>
                <w:p>
                  <w:pPr>
                    <w:spacing w:before="53"/>
                    <w:ind w:left="49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 x AFOKAR Device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Times New Roman"/>
          <w:b/>
          <w:i/>
          <w:w w:val="125"/>
          <w:sz w:val="24"/>
        </w:rPr>
        <w:t>Packing List</w:t>
      </w:r>
    </w:p>
    <w:sectPr>
      <w:footerReference w:type="default" r:id="rId21"/>
      <w:pgSz w:w="11910" w:h="16160"/>
      <w:pgMar w:footer="225" w:header="0" w:top="960" w:bottom="42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9827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line style="position:absolute" from="31,15653" to="31,16157" stroked="true" strokeweight="3.071pt" strokecolor="#dcdddd">
            <v:stroke dashstyle="solid"/>
          </v:line>
          <v:rect style="position:absolute;left:0;top:15751;width:38;height:406" filled="true" fillcolor="#55a92d" stroked="false">
            <v:fill type="solid"/>
          </v:rect>
          <v:rect style="position:absolute;left:0;top:15741;width:62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28.792404pt;margin-top:788.205322pt;width:138.35pt;height:13.3pt;mso-position-horizontal-relative:page;mso-position-vertical-relative:page;z-index:-252597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AFOKAR-08A-RK39-2019-V11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82.647034pt;width:595.3pt;height:25.25pt;mso-position-horizontal-relative:page;mso-position-vertical-relative:page;z-index:-25259622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29.052307pt;margin-top:788.205322pt;width:138.35pt;height:13.3pt;mso-position-horizontal-relative:page;mso-position-vertical-relative:page;z-index:-252595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AFOKAR-08A-RK39-2019-V10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45.6pt;height:25.25pt;mso-position-horizontal-relative:page;mso-position-vertical-relative:page;z-index:-252602368" coordorigin="0,0" coordsize="4912,505">
          <v:shape style="position:absolute;left:0;top:0;width:4912;height:505" coordorigin="0,0" coordsize="4912,505" path="m4912,0l0,0,0,497,4326,505,4912,0xe" filled="true" fillcolor="#d9d1e8" stroked="false">
            <v:path arrowok="t"/>
            <v:fill type="solid"/>
          </v:shape>
          <v:shape style="position:absolute;left:0;top:0;width:4717;height:505" coordorigin="0,0" coordsize="4717,505" path="m4716,0l0,0,0,504,4322,504,4716,0xe" filled="true" fillcolor="#54318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23.15pt;height:9.950pt;mso-position-horizontal-relative:page;mso-position-vertical-relative:page;z-index:-252601344" coordorigin="0,554" coordsize="4463,199" path="m4321,554l0,554,0,752,4462,752,4321,554xe" filled="true" fillcolor="#d9d1e8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99pt;margin-top:6.37323pt;width:117.95pt;height:19.2pt;mso-position-horizontal-relative:page;mso-position-vertical-relative:page;z-index:-2526003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Industrial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5992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4318F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71" w:hanging="159"/>
      </w:pPr>
      <w:rPr>
        <w:rFonts w:hint="default" w:ascii="Arial" w:hAnsi="Arial" w:eastAsia="Arial" w:cs="Arial"/>
        <w:spacing w:val="-4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8" w:hanging="1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57" w:hanging="1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5" w:hanging="1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34" w:hanging="1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2" w:hanging="1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11" w:hanging="1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9" w:hanging="1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88" w:hanging="1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0"/>
      <w:ind w:left="1071" w:hanging="1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image" Target="media/image16.png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2019-11-14T09:07:58Z</dcterms:created>
  <dcterms:modified xsi:type="dcterms:W3CDTF">2019-11-14T09:07:58Z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