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3"/>
        </w:rPr>
      </w:pPr>
    </w:p>
    <w:p>
      <w:pPr>
        <w:spacing w:before="1"/>
        <w:ind w:left="0" w:right="114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003686"/>
          <w:sz w:val="16"/>
        </w:rPr>
        <w:t>w w w . i ei w or l d .c om </w:t>
      </w:r>
    </w:p>
    <w:p>
      <w:pPr>
        <w:pStyle w:val="BodyText"/>
        <w:spacing w:before="11"/>
        <w:rPr>
          <w:rFonts w:ascii="Arial Black"/>
          <w:b/>
          <w:i/>
          <w:sz w:val="19"/>
        </w:rPr>
      </w:pPr>
      <w:r>
        <w:rPr/>
        <w:pict>
          <v:group style="position:absolute;margin-left:42.519199pt;margin-top:15.896715pt;width:510.25pt;height:36.7pt;mso-position-horizontal-relative:page;mso-position-vertical-relative:paragraph;z-index:-251657216;mso-wrap-distance-left:0;mso-wrap-distance-right:0" coordorigin="850,318" coordsize="10205,734">
            <v:rect style="position:absolute;left:850;top:389;width:10205;height:636" filled="true" fillcolor="#003686" stroked="false">
              <v:fill type="solid"/>
            </v:rect>
            <v:shape style="position:absolute;left:10722;top:392;width:333;height:634" coordorigin="10723,393" coordsize="333,634" path="m10843,393l10723,393,10935,709,10723,1026,10843,1026,11055,709,10843,393xe" filled="true" fillcolor="#ffffff" stroked="false">
              <v:path arrowok="t"/>
              <v:fill opacity="32768f" type="solid"/>
            </v:shape>
            <v:shape style="position:absolute;left:10556;top:392;width:333;height:634" coordorigin="10556,393" coordsize="333,634" path="m10677,393l10556,393,10768,709,10556,1026,10677,1026,10889,709,10677,393xe" filled="true" fillcolor="#ffffff" stroked="false">
              <v:path arrowok="t"/>
              <v:fill opacity="32768f" type="solid"/>
            </v:shape>
            <v:shape style="position:absolute;left:850;top:392;width:333;height:634" coordorigin="850,393" coordsize="333,634" path="m1183,393l1062,393,850,709,1062,1026,1183,1026,971,709,1183,393xe" filled="true" fillcolor="#ffffff" stroked="false">
              <v:path arrowok="t"/>
              <v:fill opacity="32768f" type="solid"/>
            </v:shape>
            <v:shape style="position:absolute;left:1016;top:392;width:333;height:634" coordorigin="1017,393" coordsize="333,634" path="m1349,393l1229,393,1017,709,1229,1026,1349,1026,1137,709,1349,393xe" filled="true" fillcolor="#ffffff" stroked="false">
              <v:path arrowok="t"/>
              <v:fill opacity="32768f"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50;top:317;width:10205;height:734" type="#_x0000_t202" filled="false" stroked="false">
              <v:textbox inset="0,0,0,0">
                <w:txbxContent>
                  <w:p>
                    <w:pPr>
                      <w:spacing w:before="0"/>
                      <w:ind w:left="3580" w:right="3580" w:firstLine="0"/>
                      <w:jc w:val="center"/>
                      <w:rPr>
                        <w:rFonts w:ascii="Arial Black"/>
                        <w:sz w:val="52"/>
                      </w:rPr>
                    </w:pPr>
                    <w:r>
                      <w:rPr>
                        <w:rFonts w:ascii="Arial Black"/>
                        <w:color w:val="FFFFFF"/>
                        <w:sz w:val="52"/>
                      </w:rPr>
                      <w:t>GRAND-AL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68" w:lineRule="auto" w:before="46"/>
        <w:ind w:left="130" w:right="572"/>
        <w:jc w:val="both"/>
      </w:pPr>
      <w:r>
        <w:rPr>
          <w:color w:val="595757"/>
        </w:rPr>
        <w:t>The GRAND-AL is a rackmount storage server that easily fits into a standard 19-inch rack, providing an ideal storage solution in the server room for small and medium businesses. The GRAND-AL also provides a wide range of value-added features: 4K video playback and real-time transcoding; and web automation services with IFTTT.</w:t>
      </w:r>
    </w:p>
    <w:p>
      <w:pPr>
        <w:pStyle w:val="Heading2"/>
        <w:spacing w:line="252" w:lineRule="exact"/>
        <w:ind w:left="6751"/>
        <w:rPr>
          <w:i/>
        </w:rPr>
      </w:pPr>
      <w:r>
        <w:rPr/>
        <w:drawing>
          <wp:anchor distT="0" distB="0" distL="0" distR="0" allowOverlap="1" layoutInCell="1" locked="0" behindDoc="1" simplePos="0" relativeHeight="251095040">
            <wp:simplePos x="0" y="0"/>
            <wp:positionH relativeFrom="page">
              <wp:posOffset>721412</wp:posOffset>
            </wp:positionH>
            <wp:positionV relativeFrom="paragraph">
              <wp:posOffset>37595</wp:posOffset>
            </wp:positionV>
            <wp:extent cx="2810603" cy="11423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603" cy="1142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6432">
            <wp:simplePos x="0" y="0"/>
            <wp:positionH relativeFrom="page">
              <wp:posOffset>3865791</wp:posOffset>
            </wp:positionH>
            <wp:positionV relativeFrom="paragraph">
              <wp:posOffset>151540</wp:posOffset>
            </wp:positionV>
            <wp:extent cx="636549" cy="64799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49" cy="647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Features</w:t>
      </w:r>
    </w:p>
    <w:p>
      <w:pPr>
        <w:pStyle w:val="ListParagraph"/>
        <w:numPr>
          <w:ilvl w:val="0"/>
          <w:numId w:val="1"/>
        </w:numPr>
        <w:tabs>
          <w:tab w:pos="6908" w:val="left" w:leader="none"/>
        </w:tabs>
        <w:spacing w:line="220" w:lineRule="auto" w:before="68" w:after="0"/>
        <w:ind w:left="6880" w:right="638" w:hanging="114"/>
        <w:jc w:val="left"/>
        <w:rPr>
          <w:sz w:val="16"/>
        </w:rPr>
      </w:pPr>
      <w:r>
        <w:rPr>
          <w:sz w:val="16"/>
        </w:rPr>
        <w:t>Intel® Celeron® J3455 quad-core 1.5GHz CPU with AES-NI</w:t>
      </w:r>
      <w:r>
        <w:rPr>
          <w:spacing w:val="-10"/>
          <w:sz w:val="16"/>
        </w:rPr>
        <w:t> </w:t>
      </w:r>
      <w:r>
        <w:rPr>
          <w:sz w:val="16"/>
        </w:rPr>
        <w:t>Encryption</w:t>
      </w:r>
    </w:p>
    <w:p>
      <w:pPr>
        <w:pStyle w:val="ListParagraph"/>
        <w:numPr>
          <w:ilvl w:val="0"/>
          <w:numId w:val="1"/>
        </w:numPr>
        <w:tabs>
          <w:tab w:pos="6908" w:val="left" w:leader="none"/>
        </w:tabs>
        <w:spacing w:line="220" w:lineRule="auto" w:before="68" w:after="0"/>
        <w:ind w:left="6880" w:right="661" w:hanging="114"/>
        <w:jc w:val="left"/>
        <w:rPr>
          <w:sz w:val="16"/>
        </w:rPr>
      </w:pPr>
      <w:r>
        <w:rPr>
          <w:sz w:val="16"/>
        </w:rPr>
        <w:t>2 x SODIMM Slots, up to 8GB memory with 2 x 4GB</w:t>
      </w:r>
      <w:r>
        <w:rPr>
          <w:spacing w:val="-2"/>
          <w:sz w:val="16"/>
        </w:rPr>
        <w:t> </w:t>
      </w:r>
      <w:r>
        <w:rPr>
          <w:sz w:val="16"/>
        </w:rPr>
        <w:t>DIMMs</w:t>
      </w:r>
    </w:p>
    <w:p>
      <w:pPr>
        <w:pStyle w:val="ListParagraph"/>
        <w:numPr>
          <w:ilvl w:val="0"/>
          <w:numId w:val="1"/>
        </w:numPr>
        <w:tabs>
          <w:tab w:pos="6908" w:val="left" w:leader="none"/>
        </w:tabs>
        <w:spacing w:line="220" w:lineRule="auto" w:before="68" w:after="0"/>
        <w:ind w:left="6880" w:right="571" w:hanging="114"/>
        <w:jc w:val="left"/>
        <w:rPr>
          <w:sz w:val="16"/>
        </w:rPr>
      </w:pPr>
      <w:r>
        <w:rPr>
          <w:sz w:val="16"/>
        </w:rPr>
        <w:t>Storage expandable via USB 3.1 Gen 1 (5Gb/s), up to</w:t>
      </w:r>
      <w:r>
        <w:rPr>
          <w:spacing w:val="-2"/>
          <w:sz w:val="16"/>
        </w:rPr>
        <w:t> </w:t>
      </w:r>
      <w:r>
        <w:rPr>
          <w:sz w:val="16"/>
        </w:rPr>
        <w:t>200TB</w:t>
      </w:r>
    </w:p>
    <w:p>
      <w:pPr>
        <w:spacing w:before="131"/>
        <w:ind w:left="130" w:right="0" w:firstLine="0"/>
        <w:jc w:val="left"/>
        <w:rPr>
          <w:b/>
          <w:sz w:val="28"/>
        </w:rPr>
      </w:pPr>
      <w:r>
        <w:rPr>
          <w:b/>
          <w:color w:val="3E3A39"/>
          <w:sz w:val="28"/>
        </w:rPr>
        <w:t>Intel® Celeron® J3455 quad-core 1.5GHz CPU with AES-NI Encryption</w:t>
      </w:r>
    </w:p>
    <w:p>
      <w:pPr>
        <w:pStyle w:val="BodyText"/>
        <w:spacing w:line="268" w:lineRule="auto" w:before="110"/>
        <w:ind w:left="130" w:right="5803"/>
        <w:jc w:val="both"/>
      </w:pPr>
      <w:r>
        <w:rPr/>
        <w:pict>
          <v:group style="position:absolute;margin-left:304.602203pt;margin-top:47.944038pt;width:248.4pt;height:35.950pt;mso-position-horizontal-relative:page;mso-position-vertical-relative:paragraph;z-index:251677696" coordorigin="6092,959" coordsize="4968,719">
            <v:shape style="position:absolute;left:6092;top:958;width:4968;height:719" coordorigin="6092,959" coordsize="4968,719" path="m10945,959l6207,959,6162,968,6126,992,6101,1029,6092,1074,6092,1563,6101,1607,6126,1644,6162,1668,6207,1677,10945,1677,10989,1668,11026,1644,11050,1607,11059,1563,11059,1074,11050,1029,11026,992,10989,968,10945,959xe" filled="true" fillcolor="#c7e8fa" stroked="false">
              <v:path arrowok="t"/>
              <v:fill opacity="24904f" type="solid"/>
            </v:shape>
            <v:line style="position:absolute" from="10839,1154" to="10839,1643" stroked="true" strokeweight=".5pt" strokecolor="#656464">
              <v:stroke dashstyle="solid"/>
            </v:line>
            <v:line style="position:absolute" from="9952,1154" to="9952,1643" stroked="true" strokeweight=".5pt" strokecolor="#656464">
              <v:stroke dashstyle="solid"/>
            </v:line>
            <v:line style="position:absolute" from="9065,1154" to="9065,1643" stroked="true" strokeweight=".5pt" strokecolor="#656464">
              <v:stroke dashstyle="solid"/>
            </v:line>
            <v:line style="position:absolute" from="8178,1154" to="8178,1643" stroked="true" strokeweight=".5pt" strokecolor="#656464">
              <v:stroke dashstyle="solid"/>
            </v:line>
            <v:line style="position:absolute" from="7291,1154" to="7291,1643" stroked="true" strokeweight=".5pt" strokecolor="#656464">
              <v:stroke dashstyle="solid"/>
            </v:line>
            <v:shape style="position:absolute;left:7291;top:1194;width:3663;height:171" type="#_x0000_t75" stroked="false">
              <v:imagedata r:id="rId7" o:title=""/>
            </v:shape>
            <v:shape style="position:absolute;left:7291;top:1420;width:2661;height:171" type="#_x0000_t75" stroked="false">
              <v:imagedata r:id="rId8" o:title=""/>
            </v:shape>
            <v:line style="position:absolute" from="6130,991" to="7167,991" stroked="true" strokeweight="3.166pt" strokecolor="#762e17">
              <v:stroke dashstyle="solid"/>
            </v:line>
            <v:shape style="position:absolute;left:6206;top:958;width:2925;height:174" coordorigin="6206,959" coordsize="2925,174" path="m8912,959l6206,959,6420,1132,9131,1132,8912,959xe" filled="true" fillcolor="#ac6c29" stroked="false">
              <v:path arrowok="t"/>
              <v:fill type="solid"/>
            </v:shape>
            <v:shape style="position:absolute;left:6162;top:975;width:2669;height:583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32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File Transfer with Encryption (4 x 1GbE)</w:t>
                    </w:r>
                  </w:p>
                  <w:p>
                    <w:pPr>
                      <w:spacing w:line="226" w:lineRule="exact" w:before="15"/>
                      <w:ind w:left="153" w:right="1595" w:hanging="154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Windows Download Windows Upload</w:t>
                    </w:r>
                  </w:p>
                </w:txbxContent>
              </v:textbox>
              <w10:wrap type="none"/>
            </v:shape>
            <v:shape style="position:absolute;left:10697;top:1214;width:22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416</w:t>
                    </w:r>
                  </w:p>
                </w:txbxContent>
              </v:textbox>
              <w10:wrap type="none"/>
            </v:shape>
            <v:shape style="position:absolute;left:9695;top:1440;width:22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300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4.602203pt;margin-top:5.338537pt;width:248.4pt;height:37.2pt;mso-position-horizontal-relative:page;mso-position-vertical-relative:paragraph;z-index:251681792" coordorigin="6092,107" coordsize="4968,744">
            <v:shape style="position:absolute;left:6092;top:131;width:4968;height:719" coordorigin="6092,132" coordsize="4968,719" path="m10945,132l6207,132,6162,141,6126,165,6101,202,6092,246,6092,735,6101,780,6126,816,6162,841,6207,850,10945,850,10989,841,11026,816,11050,780,11059,735,11059,246,11050,202,11026,165,10989,141,10945,132xe" filled="true" fillcolor="#c7e8fa" stroked="false">
              <v:path arrowok="t"/>
              <v:fill opacity="24904f" type="solid"/>
            </v:shape>
            <v:line style="position:absolute" from="10839,313" to="10839,801" stroked="true" strokeweight=".5pt" strokecolor="#656464">
              <v:stroke dashstyle="solid"/>
            </v:line>
            <v:line style="position:absolute" from="9952,300" to="9952,788" stroked="true" strokeweight=".5pt" strokecolor="#656464">
              <v:stroke dashstyle="solid"/>
            </v:line>
            <v:line style="position:absolute" from="9065,300" to="9065,788" stroked="true" strokeweight=".5pt" strokecolor="#656464">
              <v:stroke dashstyle="solid"/>
            </v:line>
            <v:line style="position:absolute" from="8178,300" to="8178,788" stroked="true" strokeweight=".5pt" strokecolor="#656464">
              <v:stroke dashstyle="solid"/>
            </v:line>
            <v:line style="position:absolute" from="6130,138" to="7167,138" stroked="true" strokeweight="3.166pt" strokecolor="#762e17">
              <v:stroke dashstyle="solid"/>
            </v:line>
            <v:line style="position:absolute" from="7291,300" to="7291,788" stroked="true" strokeweight=".5pt" strokecolor="#656464">
              <v:stroke dashstyle="solid"/>
            </v:line>
            <v:shape style="position:absolute;left:7291;top:566;width:2587;height:171" type="#_x0000_t75" stroked="false">
              <v:imagedata r:id="rId9" o:title=""/>
            </v:shape>
            <v:shape style="position:absolute;left:7291;top:340;width:3643;height:171" type="#_x0000_t75" stroked="false">
              <v:imagedata r:id="rId10" o:title=""/>
            </v:shape>
            <v:shape style="position:absolute;left:6206;top:106;width:1951;height:174" coordorigin="6206,107" coordsize="1951,174" path="m7938,107l6206,107,6420,280,8157,280,7938,107xe" filled="true" fillcolor="#ac6c29" stroked="false">
              <v:path arrowok="t"/>
              <v:fill type="solid"/>
            </v:shape>
            <v:shape style="position:absolute;left:6162;top:126;width:1716;height:578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326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File Transfer (4 x 1GbE)</w:t>
                    </w:r>
                  </w:p>
                  <w:p>
                    <w:pPr>
                      <w:spacing w:line="226" w:lineRule="exact" w:before="10"/>
                      <w:ind w:left="153" w:right="642" w:hanging="154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Windows Download Windows Upload</w:t>
                    </w:r>
                  </w:p>
                </w:txbxContent>
              </v:textbox>
              <w10:wrap type="none"/>
            </v:shape>
            <v:shape style="position:absolute;left:10644;top:360;width:22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415</w:t>
                    </w:r>
                  </w:p>
                </w:txbxContent>
              </v:textbox>
              <w10:wrap type="none"/>
            </v:shape>
            <v:shape style="position:absolute;left:9638;top:586;width:22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FFFFFF"/>
                        <w:sz w:val="12"/>
                      </w:rPr>
                      <w:t>390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95757"/>
          <w:spacing w:val="5"/>
        </w:rPr>
        <w:t>Powered </w:t>
      </w:r>
      <w:r>
        <w:rPr>
          <w:color w:val="595757"/>
          <w:spacing w:val="3"/>
        </w:rPr>
        <w:t>by </w:t>
      </w:r>
      <w:r>
        <w:rPr>
          <w:color w:val="595757"/>
          <w:spacing w:val="4"/>
        </w:rPr>
        <w:t>the </w:t>
      </w:r>
      <w:r>
        <w:rPr>
          <w:color w:val="595757"/>
          <w:spacing w:val="5"/>
        </w:rPr>
        <w:t>latest </w:t>
      </w:r>
      <w:r>
        <w:rPr>
          <w:color w:val="595757"/>
          <w:spacing w:val="3"/>
        </w:rPr>
        <w:t>14 nm </w:t>
      </w:r>
      <w:r>
        <w:rPr>
          <w:color w:val="595757"/>
          <w:spacing w:val="5"/>
        </w:rPr>
        <w:t>Intel® Celeron® </w:t>
      </w:r>
      <w:r>
        <w:rPr>
          <w:color w:val="595757"/>
          <w:spacing w:val="4"/>
        </w:rPr>
        <w:t>J3455 </w:t>
      </w:r>
      <w:r>
        <w:rPr>
          <w:color w:val="595757"/>
          <w:spacing w:val="5"/>
        </w:rPr>
        <w:t>quad-core </w:t>
      </w:r>
      <w:r>
        <w:rPr>
          <w:color w:val="595757"/>
          <w:spacing w:val="6"/>
        </w:rPr>
        <w:t>1.5GHz </w:t>
      </w:r>
      <w:r>
        <w:rPr>
          <w:color w:val="595757"/>
        </w:rPr>
        <w:t>processor (burst up to 2.3 GHz), up to 8GB DDR3L RAM, four Gigabit </w:t>
      </w:r>
      <w:r>
        <w:rPr>
          <w:color w:val="595757"/>
          <w:spacing w:val="2"/>
        </w:rPr>
        <w:t>LAN </w:t>
      </w:r>
      <w:r>
        <w:rPr>
          <w:color w:val="595757"/>
        </w:rPr>
        <w:t>ports, and </w:t>
      </w:r>
      <w:r>
        <w:rPr>
          <w:color w:val="595757"/>
          <w:spacing w:val="-5"/>
        </w:rPr>
        <w:t>SATA </w:t>
      </w:r>
      <w:r>
        <w:rPr>
          <w:color w:val="595757"/>
        </w:rPr>
        <w:t>6Gb/s, the GRAND-AL runs tasks smoothly and quickly with  up to 415 MB/s read/ write speeds. The GRAND-AL features Intel® </w:t>
      </w:r>
      <w:r>
        <w:rPr>
          <w:color w:val="595757"/>
          <w:spacing w:val="2"/>
        </w:rPr>
        <w:t>AES-NI </w:t>
      </w:r>
      <w:r>
        <w:rPr>
          <w:color w:val="595757"/>
        </w:rPr>
        <w:t>accelerated encryption to drive transfer speeds of up to 416 MB/s with AES 256- bit encryption for both full storage server volumes and shared folders, boosting system performance while ensuring the confidentiality of sensitive business data stored in the storage</w:t>
      </w:r>
      <w:r>
        <w:rPr>
          <w:color w:val="595757"/>
          <w:spacing w:val="-2"/>
        </w:rPr>
        <w:t> </w:t>
      </w:r>
      <w:r>
        <w:rPr>
          <w:color w:val="595757"/>
        </w:rPr>
        <w:t>server.</w:t>
      </w:r>
    </w:p>
    <w:p>
      <w:pPr>
        <w:spacing w:after="0" w:line="268" w:lineRule="auto"/>
        <w:jc w:val="both"/>
        <w:sectPr>
          <w:type w:val="continuous"/>
          <w:pgSz w:w="11910" w:h="16160"/>
          <w:pgMar w:top="0" w:bottom="0" w:left="720" w:right="280"/>
        </w:sectPr>
      </w:pPr>
    </w:p>
    <w:p>
      <w:pPr>
        <w:pStyle w:val="BodyText"/>
        <w:rPr>
          <w:sz w:val="27"/>
        </w:rPr>
      </w:pPr>
    </w:p>
    <w:p>
      <w:pPr>
        <w:pStyle w:val="Heading1"/>
      </w:pPr>
      <w:r>
        <w:rPr/>
        <w:pict>
          <v:group style="position:absolute;margin-left:230.797424pt;margin-top:28.933723pt;width:266.25pt;height:79.4pt;mso-position-horizontal-relative:page;mso-position-vertical-relative:paragraph;z-index:251673600" coordorigin="4616,579" coordsize="5325,1588">
            <v:shape style="position:absolute;left:4621;top:584;width:5313;height:1576" coordorigin="4622,584" coordsize="5313,1576" path="m9891,2160l4814,2160,4797,2157,4783,2147,4773,2133,4770,2116,4770,1584,4642,1428,4627,1401,4622,1372,4627,1343,4641,1317,4770,1160,4770,628,4773,611,4783,597,4797,588,4814,584,9891,584,9908,588,9921,597,9931,611,9934,628,9934,2116,9931,2133,9921,2147,9908,2157,9891,2160xe" filled="false" stroked="true" strokeweight=".579pt" strokecolor="#666767">
              <v:path arrowok="t"/>
              <v:stroke dashstyle="dash"/>
            </v:shape>
            <v:line style="position:absolute" from="6688,1504" to="7954,1504" stroked="true" strokeweight="1.544pt" strokecolor="#32a1d3">
              <v:stroke dashstyle="solid"/>
            </v:line>
            <v:line style="position:absolute" from="6688,1504" to="6727,1504" stroked="true" strokeweight="1.544pt" strokecolor="#72c8d5">
              <v:stroke dashstyle="solid"/>
            </v:line>
            <v:line style="position:absolute" from="6806,1504" to="7876,1504" stroked="true" strokeweight="1.544pt" strokecolor="#72c8d5">
              <v:stroke dashstyle="dash"/>
            </v:line>
            <v:line style="position:absolute" from="7916,1504" to="7954,1504" stroked="true" strokeweight="1.544pt" strokecolor="#72c8d5">
              <v:stroke dashstyle="solid"/>
            </v:line>
            <v:shape style="position:absolute;left:7799;top:785;width:2093;height:1308" type="#_x0000_t75" stroked="false">
              <v:imagedata r:id="rId11" o:title=""/>
            </v:shape>
            <v:shape style="position:absolute;left:4789;top:1102;width:2085;height:852" type="#_x0000_t75" stroked="false">
              <v:imagedata r:id="rId12" o:title=""/>
            </v:shape>
            <v:shape style="position:absolute;left:7112;top:1279;width:450;height:450" coordorigin="7112,1280" coordsize="450,450" path="m7337,1280l7266,1291,7204,1323,7156,1372,7124,1433,7112,1504,7124,1575,7156,1637,7204,1685,7266,1717,7337,1729,7408,1717,7469,1685,7518,1637,7550,1575,7561,1504,7550,1433,7518,1372,7469,1323,7408,1291,7337,1280xe" filled="true" fillcolor="#32a1d3" stroked="false">
              <v:path arrowok="t"/>
              <v:fill type="solid"/>
            </v:shape>
            <v:shape style="position:absolute;left:7106;top:1273;width:461;height:461" coordorigin="7106,1274" coordsize="461,461" path="m7337,1274l7264,1286,7201,1318,7151,1368,7118,1431,7106,1504,7118,1577,7151,1640,7201,1690,7264,1723,7337,1735,7408,1723,7337,1723,7268,1712,7208,1681,7160,1633,7129,1573,7118,1504,7129,1435,7160,1375,7208,1328,7268,1297,7337,1285,7408,1285,7337,1274xm7408,1285l7337,1285,7406,1297,7466,1328,7513,1375,7544,1435,7556,1504,7544,1573,7513,1633,7466,1681,7406,1712,7337,1723,7408,1723,7409,1723,7473,1690,7523,1640,7555,1577,7567,1504,7555,1431,7523,1368,7473,1318,7409,1286,7408,1285xe" filled="true" fillcolor="#72c8d5" stroked="false">
              <v:path arrowok="t"/>
              <v:fill type="solid"/>
            </v:shape>
            <v:shape style="position:absolute;left:7183;top:1352;width:307;height:303" type="#_x0000_t75" stroked="false">
              <v:imagedata r:id="rId13" o:title=""/>
            </v:shape>
            <v:shape style="position:absolute;left:6261;top:769;width:2053;height:287" type="#_x0000_t202" filled="false" stroked="false">
              <v:textbox inset="0,0,0,0">
                <w:txbxContent>
                  <w:p>
                    <w:pPr>
                      <w:spacing w:line="256" w:lineRule="auto" w:before="0"/>
                      <w:ind w:left="207" w:right="18" w:hanging="208"/>
                      <w:jc w:val="left"/>
                      <w:rPr>
                        <w:sz w:val="12"/>
                      </w:rPr>
                    </w:pPr>
                    <w:r>
                      <w:rPr>
                        <w:color w:val="32A1D3"/>
                        <w:w w:val="105"/>
                        <w:sz w:val="12"/>
                      </w:rPr>
                      <w:t>Can</w:t>
                    </w:r>
                    <w:r>
                      <w:rPr>
                        <w:color w:val="32A1D3"/>
                        <w:spacing w:val="-1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32A1D3"/>
                        <w:w w:val="105"/>
                        <w:sz w:val="12"/>
                      </w:rPr>
                      <w:t>be</w:t>
                    </w:r>
                    <w:r>
                      <w:rPr>
                        <w:color w:val="32A1D3"/>
                        <w:spacing w:val="-1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32A1D3"/>
                        <w:w w:val="105"/>
                        <w:sz w:val="12"/>
                      </w:rPr>
                      <w:t>connected</w:t>
                    </w:r>
                    <w:r>
                      <w:rPr>
                        <w:color w:val="32A1D3"/>
                        <w:spacing w:val="-1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32A1D3"/>
                        <w:w w:val="105"/>
                        <w:sz w:val="12"/>
                      </w:rPr>
                      <w:t>to</w:t>
                    </w:r>
                    <w:r>
                      <w:rPr>
                        <w:color w:val="32A1D3"/>
                        <w:spacing w:val="-10"/>
                        <w:w w:val="105"/>
                        <w:sz w:val="12"/>
                      </w:rPr>
                      <w:t> </w:t>
                    </w:r>
                    <w:r>
                      <w:rPr>
                        <w:color w:val="32A1D3"/>
                        <w:w w:val="105"/>
                        <w:sz w:val="12"/>
                      </w:rPr>
                      <w:t>1</w:t>
                    </w:r>
                    <w:r>
                      <w:rPr>
                        <w:color w:val="32A1D3"/>
                        <w:spacing w:val="-11"/>
                        <w:w w:val="105"/>
                        <w:sz w:val="12"/>
                      </w:rPr>
                      <w:t> </w:t>
                    </w:r>
                    <w:r>
                      <w:rPr>
                        <w:color w:val="32A1D3"/>
                        <w:w w:val="105"/>
                        <w:sz w:val="12"/>
                      </w:rPr>
                      <w:t>UX-800U-RP/ UX-1200U-RP expansion</w:t>
                    </w:r>
                    <w:r>
                      <w:rPr>
                        <w:color w:val="32A1D3"/>
                        <w:spacing w:val="-17"/>
                        <w:w w:val="105"/>
                        <w:sz w:val="12"/>
                      </w:rPr>
                      <w:t> </w:t>
                    </w:r>
                    <w:r>
                      <w:rPr>
                        <w:color w:val="32A1D3"/>
                        <w:w w:val="105"/>
                        <w:sz w:val="12"/>
                      </w:rPr>
                      <w:t>unit</w:t>
                    </w:r>
                  </w:p>
                </w:txbxContent>
              </v:textbox>
              <w10:wrap type="none"/>
            </v:shape>
            <v:shape style="position:absolute;left:6847;top:1751;width:999;height:104" type="#_x0000_t202" filled="false" stroked="false">
              <v:textbox inset="0,0,0,0">
                <w:txbxContent>
                  <w:p>
                    <w:pPr>
                      <w:spacing w:line="103" w:lineRule="exact" w:before="0"/>
                      <w:ind w:left="0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32A1D3"/>
                        <w:w w:val="105"/>
                        <w:sz w:val="9"/>
                      </w:rPr>
                      <w:t>USB 3.1 Gen 1 (5Gb/s)</w:t>
                    </w:r>
                  </w:p>
                </w:txbxContent>
              </v:textbox>
              <w10:wrap type="none"/>
            </v:shape>
            <v:shape style="position:absolute;left:8452;top:1715;width:810;height:138" type="#_x0000_t202" filled="false" stroked="false">
              <v:textbox inset="0,0,0,0">
                <w:txbxContent>
                  <w:p>
                    <w:pPr>
                      <w:spacing w:line="13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231815"/>
                        <w:sz w:val="12"/>
                      </w:rPr>
                      <w:t>UX-1200U-RP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3E3A39"/>
        </w:rPr>
        <w:t>Low-cost, Flexible Storage Expansion</w:t>
      </w:r>
    </w:p>
    <w:p>
      <w:pPr>
        <w:pStyle w:val="BodyText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1381976</wp:posOffset>
            </wp:positionH>
            <wp:positionV relativeFrom="paragraph">
              <wp:posOffset>90814</wp:posOffset>
            </wp:positionV>
            <wp:extent cx="1506268" cy="1207008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26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/>
          <w:sz w:val="25"/>
        </w:rPr>
      </w:pPr>
    </w:p>
    <w:p>
      <w:pPr>
        <w:pStyle w:val="Heading2"/>
        <w:rPr>
          <w:i/>
        </w:rPr>
      </w:pPr>
      <w:r>
        <w:rPr/>
        <w:drawing>
          <wp:anchor distT="0" distB="0" distL="0" distR="0" allowOverlap="1" layoutInCell="1" locked="0" behindDoc="1" simplePos="0" relativeHeight="251097088">
            <wp:simplePos x="0" y="0"/>
            <wp:positionH relativeFrom="page">
              <wp:posOffset>1957567</wp:posOffset>
            </wp:positionH>
            <wp:positionV relativeFrom="paragraph">
              <wp:posOffset>-126898</wp:posOffset>
            </wp:positionV>
            <wp:extent cx="1645919" cy="431962"/>
            <wp:effectExtent l="0" t="0" r="0" b="0"/>
            <wp:wrapNone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9" cy="431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098112">
            <wp:simplePos x="0" y="0"/>
            <wp:positionH relativeFrom="page">
              <wp:posOffset>3666490</wp:posOffset>
            </wp:positionH>
            <wp:positionV relativeFrom="paragraph">
              <wp:posOffset>-282867</wp:posOffset>
            </wp:positionV>
            <wp:extent cx="1645907" cy="671901"/>
            <wp:effectExtent l="0" t="0" r="0" b="0"/>
            <wp:wrapNone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07" cy="671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Specifications</w:t>
      </w:r>
    </w:p>
    <w:p>
      <w:pPr>
        <w:pStyle w:val="BodyText"/>
        <w:spacing w:before="1"/>
        <w:rPr>
          <w:rFonts w:ascii="Georgia"/>
          <w:b/>
          <w:i/>
          <w:sz w:val="13"/>
        </w:rPr>
      </w:pPr>
      <w:r>
        <w:rPr/>
        <w:br w:type="column"/>
      </w:r>
      <w:r>
        <w:rPr>
          <w:rFonts w:ascii="Georgia"/>
          <w:b/>
          <w:i/>
          <w:sz w:val="13"/>
        </w:rPr>
      </w:r>
    </w:p>
    <w:p>
      <w:pPr>
        <w:tabs>
          <w:tab w:pos="1111" w:val="left" w:leader="none"/>
        </w:tabs>
        <w:spacing w:before="0"/>
        <w:ind w:left="114" w:right="0" w:firstLine="0"/>
        <w:jc w:val="left"/>
        <w:rPr>
          <w:sz w:val="12"/>
        </w:rPr>
      </w:pPr>
      <w:r>
        <w:rPr>
          <w:color w:val="00264E"/>
          <w:sz w:val="12"/>
        </w:rPr>
        <w:t>MB/s</w:t>
        <w:tab/>
        <w:t>0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14" w:right="0" w:firstLine="0"/>
        <w:jc w:val="left"/>
        <w:rPr>
          <w:sz w:val="12"/>
        </w:rPr>
      </w:pPr>
      <w:r>
        <w:rPr>
          <w:color w:val="00264E"/>
          <w:sz w:val="12"/>
        </w:rPr>
        <w:t>100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tabs>
          <w:tab w:pos="1001" w:val="left" w:leader="none"/>
        </w:tabs>
        <w:spacing w:before="0"/>
        <w:ind w:left="114" w:right="0" w:firstLine="0"/>
        <w:jc w:val="left"/>
        <w:rPr>
          <w:sz w:val="12"/>
        </w:rPr>
      </w:pPr>
      <w:r>
        <w:rPr>
          <w:color w:val="00264E"/>
          <w:sz w:val="12"/>
        </w:rPr>
        <w:t>200</w:t>
        <w:tab/>
        <w:t>300</w:t>
      </w:r>
    </w:p>
    <w:p>
      <w:pPr>
        <w:pStyle w:val="BodyText"/>
        <w:spacing w:before="11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before="0"/>
        <w:ind w:left="114" w:right="0" w:firstLine="0"/>
        <w:jc w:val="left"/>
        <w:rPr>
          <w:sz w:val="12"/>
        </w:rPr>
      </w:pPr>
      <w:r>
        <w:rPr>
          <w:color w:val="00264E"/>
          <w:sz w:val="12"/>
        </w:rPr>
        <w:t>400</w:t>
      </w:r>
    </w:p>
    <w:p>
      <w:pPr>
        <w:spacing w:after="0"/>
        <w:jc w:val="left"/>
        <w:rPr>
          <w:sz w:val="12"/>
        </w:rPr>
        <w:sectPr>
          <w:type w:val="continuous"/>
          <w:pgSz w:w="11910" w:h="16160"/>
          <w:pgMar w:top="0" w:bottom="0" w:left="720" w:right="280"/>
          <w:cols w:num="5" w:equalWidth="0">
            <w:col w:w="5214" w:space="212"/>
            <w:col w:w="1219" w:space="598"/>
            <w:col w:w="355" w:space="532"/>
            <w:col w:w="1242" w:space="532"/>
            <w:col w:w="1006"/>
          </w:cols>
        </w:sectPr>
      </w:pPr>
    </w:p>
    <w:p>
      <w:pPr>
        <w:pStyle w:val="BodyText"/>
        <w:spacing w:before="8"/>
        <w:rPr>
          <w:sz w:val="7"/>
        </w:rPr>
      </w:pPr>
      <w:r>
        <w:rPr/>
        <w:pict>
          <v:group style="position:absolute;margin-left:0pt;margin-top:782.144043pt;width:595.3pt;height:25.75pt;mso-position-horizontal-relative:page;mso-position-vertical-relative:page;z-index:251662336" coordorigin="0,15643" coordsize="11906,515">
            <v:rect style="position:absolute;left:0;top:15642;width:11906;height:89" filled="true" fillcolor="#dcdddd" stroked="false">
              <v:fill type="solid"/>
            </v:rect>
            <v:rect style="position:absolute;left:0;top:15731;width:11906;height:427" filled="true" fillcolor="#003686" stroked="false">
              <v:fill type="solid"/>
            </v:rect>
            <v:shape style="position:absolute;left:4183;top:15731;width:3563;height:427" type="#_x0000_t75" stroked="false">
              <v:imagedata r:id="rId17" o:title=""/>
            </v:shape>
            <v:shape style="position:absolute;left:4183;top:15731;width:3563;height:427" type="#_x0000_t202" filled="false" stroked="false">
              <v:textbox inset="0,0,0,0">
                <w:txbxContent>
                  <w:p>
                    <w:pPr>
                      <w:spacing w:before="41"/>
                      <w:ind w:left="808" w:right="0" w:firstLine="0"/>
                      <w:jc w:val="left"/>
                      <w:rPr>
                        <w:rFonts w:ascii="Arial Black"/>
                        <w:sz w:val="16"/>
                      </w:rPr>
                    </w:pPr>
                    <w:r>
                      <w:rPr>
                        <w:rFonts w:ascii="Arial Black"/>
                        <w:color w:val="FFFFFF"/>
                        <w:sz w:val="16"/>
                      </w:rPr>
                      <w:t>GRAND-AL-2019-V10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-.0001pt;margin-top:.000053pt;width:245.45pt;height:37.6pt;mso-position-horizontal-relative:page;mso-position-vertical-relative:page;z-index:-252222464" coordorigin="0,0" coordsize="4909,752">
            <v:shape style="position:absolute;left:56;top:0;width:4852;height:505" coordorigin="57,0" coordsize="4852,505" path="m4908,0l57,0,57,497,4322,505,4908,0xe" filled="true" fillcolor="#aac8e9" stroked="false">
              <v:path arrowok="t"/>
              <v:fill type="solid"/>
            </v:shape>
            <v:shape style="position:absolute;left:0;top:0;width:4713;height:505" coordorigin="0,0" coordsize="4713,505" path="m4713,0l0,0,0,504,4319,504,4713,0xe" filled="true" fillcolor="#003686" stroked="false">
              <v:path arrowok="t"/>
              <v:fill type="solid"/>
            </v:shape>
            <v:shape style="position:absolute;left:0;top:553;width:4459;height:199" coordorigin="0,554" coordsize="4459,199" path="m4317,554l0,554,0,752,4459,752,4317,554xe" filled="true" fillcolor="#aac8e9" stroked="false">
              <v:path arrowok="t"/>
              <v:fill type="solid"/>
            </v:shape>
            <v:shape style="position:absolute;left:0;top:0;width:4909;height:752" type="#_x0000_t202" filled="false" stroked="false">
              <v:textbox inset="0,0,0,0">
                <w:txbxContent>
                  <w:p>
                    <w:pPr>
                      <w:spacing w:before="11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Data Storage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099136">
            <wp:simplePos x="0" y="0"/>
            <wp:positionH relativeFrom="page">
              <wp:posOffset>5377567</wp:posOffset>
            </wp:positionH>
            <wp:positionV relativeFrom="page">
              <wp:posOffset>5364010</wp:posOffset>
            </wp:positionV>
            <wp:extent cx="1645913" cy="668964"/>
            <wp:effectExtent l="0" t="0" r="0" b="0"/>
            <wp:wrapNone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3" cy="668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1369"/>
        <w:gridCol w:w="1369"/>
        <w:gridCol w:w="1369"/>
        <w:gridCol w:w="1369"/>
        <w:gridCol w:w="1369"/>
        <w:gridCol w:w="1369"/>
      </w:tblGrid>
      <w:tr>
        <w:trPr>
          <w:trHeight w:val="321" w:hRule="atLeast"/>
        </w:trPr>
        <w:tc>
          <w:tcPr>
            <w:tcW w:w="1984" w:type="dxa"/>
            <w:shd w:val="clear" w:color="auto" w:fill="3A5298"/>
          </w:tcPr>
          <w:p>
            <w:pPr>
              <w:pStyle w:val="TableParagraph"/>
              <w:spacing w:line="240" w:lineRule="auto" w:before="7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Model Name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line="240" w:lineRule="auto" w:before="9"/>
              <w:ind w:left="19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GRAND-AL-04A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line="140" w:lineRule="exact" w:before="29"/>
              <w:ind w:left="616" w:right="74" w:hanging="45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GRAND-AL-04A- RP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line="240" w:lineRule="auto" w:before="9"/>
              <w:ind w:left="18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GRAND-AL-08B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line="140" w:lineRule="exact" w:before="29"/>
              <w:ind w:left="617" w:right="73" w:hanging="45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GRAND-AL-08B- RP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line="240" w:lineRule="auto" w:before="9"/>
              <w:ind w:left="18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GRAND-AL-12B</w:t>
            </w:r>
          </w:p>
        </w:tc>
        <w:tc>
          <w:tcPr>
            <w:tcW w:w="1369" w:type="dxa"/>
            <w:shd w:val="clear" w:color="auto" w:fill="3A5298"/>
          </w:tcPr>
          <w:p>
            <w:pPr>
              <w:pStyle w:val="TableParagraph"/>
              <w:spacing w:line="140" w:lineRule="exact" w:before="29"/>
              <w:ind w:left="617" w:right="73" w:hanging="45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GRAND-AL-12B- RP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130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CPU</w:t>
            </w:r>
          </w:p>
        </w:tc>
        <w:tc>
          <w:tcPr>
            <w:tcW w:w="8214" w:type="dxa"/>
            <w:gridSpan w:val="6"/>
            <w:shd w:val="clear" w:color="auto" w:fill="D6E4F5"/>
          </w:tcPr>
          <w:p>
            <w:pPr>
              <w:pStyle w:val="TableParagraph"/>
              <w:spacing w:line="130" w:lineRule="exact"/>
              <w:ind w:left="1899" w:right="1851"/>
              <w:jc w:val="center"/>
              <w:rPr>
                <w:sz w:val="12"/>
              </w:rPr>
            </w:pPr>
            <w:r>
              <w:rPr>
                <w:sz w:val="12"/>
              </w:rPr>
              <w:t>Intel® Celeron® J3455 4-core 1.5GHz (burst up to 2.3GHz)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System memory</w:t>
            </w:r>
          </w:p>
        </w:tc>
        <w:tc>
          <w:tcPr>
            <w:tcW w:w="8214" w:type="dxa"/>
            <w:gridSpan w:val="6"/>
            <w:shd w:val="clear" w:color="auto" w:fill="E8EFF9"/>
          </w:tcPr>
          <w:p>
            <w:pPr>
              <w:pStyle w:val="TableParagraph"/>
              <w:ind w:left="1899" w:right="1884"/>
              <w:jc w:val="center"/>
              <w:rPr>
                <w:sz w:val="12"/>
              </w:rPr>
            </w:pPr>
            <w:r>
              <w:rPr>
                <w:sz w:val="12"/>
              </w:rPr>
              <w:t>Total memory slots: 2 SODIMM; Memory expandable up to 8GB DDR3L (4GB x 2)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Drive Trays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ind w:left="15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ind w:left="677" w:right="664"/>
              <w:jc w:val="center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Drive Types</w:t>
            </w:r>
          </w:p>
        </w:tc>
        <w:tc>
          <w:tcPr>
            <w:tcW w:w="8214" w:type="dxa"/>
            <w:gridSpan w:val="6"/>
            <w:shd w:val="clear" w:color="auto" w:fill="E8EFF9"/>
          </w:tcPr>
          <w:p>
            <w:pPr>
              <w:pStyle w:val="TableParagraph"/>
              <w:ind w:left="1899" w:right="1884"/>
              <w:jc w:val="center"/>
              <w:rPr>
                <w:sz w:val="12"/>
              </w:rPr>
            </w:pPr>
            <w:r>
              <w:rPr>
                <w:sz w:val="12"/>
              </w:rPr>
              <w:t>SATA 6Gb/s, 3Gb/s HDD or SSD; Hot-swappable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USB</w:t>
            </w:r>
          </w:p>
        </w:tc>
        <w:tc>
          <w:tcPr>
            <w:tcW w:w="8214" w:type="dxa"/>
            <w:gridSpan w:val="6"/>
            <w:shd w:val="clear" w:color="auto" w:fill="D6E4F5"/>
          </w:tcPr>
          <w:p>
            <w:pPr>
              <w:pStyle w:val="TableParagraph"/>
              <w:ind w:left="1899" w:right="1884"/>
              <w:jc w:val="center"/>
              <w:rPr>
                <w:sz w:val="12"/>
              </w:rPr>
            </w:pPr>
            <w:r>
              <w:rPr>
                <w:sz w:val="12"/>
              </w:rPr>
              <w:t>4 x USB 3.1 Gen 1 (5Gb/s) (Rear)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LAN Ports</w:t>
            </w:r>
          </w:p>
        </w:tc>
        <w:tc>
          <w:tcPr>
            <w:tcW w:w="8214" w:type="dxa"/>
            <w:gridSpan w:val="6"/>
            <w:shd w:val="clear" w:color="auto" w:fill="E8EFF9"/>
          </w:tcPr>
          <w:p>
            <w:pPr>
              <w:pStyle w:val="TableParagraph"/>
              <w:ind w:left="1899" w:right="1884"/>
              <w:jc w:val="center"/>
              <w:rPr>
                <w:sz w:val="12"/>
              </w:rPr>
            </w:pPr>
            <w:r>
              <w:rPr>
                <w:sz w:val="12"/>
              </w:rPr>
              <w:t>4 x GbE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HDMI Output</w:t>
            </w:r>
          </w:p>
        </w:tc>
        <w:tc>
          <w:tcPr>
            <w:tcW w:w="8214" w:type="dxa"/>
            <w:gridSpan w:val="6"/>
            <w:shd w:val="clear" w:color="auto" w:fill="D6E4F5"/>
          </w:tcPr>
          <w:p>
            <w:pPr>
              <w:pStyle w:val="TableParagraph"/>
              <w:ind w:left="1899" w:right="1884"/>
              <w:jc w:val="center"/>
              <w:rPr>
                <w:sz w:val="12"/>
              </w:rPr>
            </w:pPr>
            <w:r>
              <w:rPr>
                <w:sz w:val="12"/>
              </w:rPr>
              <w:t>1 x HDMI 1.4b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LED Indicators</w:t>
            </w:r>
          </w:p>
        </w:tc>
        <w:tc>
          <w:tcPr>
            <w:tcW w:w="8214" w:type="dxa"/>
            <w:gridSpan w:val="6"/>
            <w:shd w:val="clear" w:color="auto" w:fill="E8EFF9"/>
          </w:tcPr>
          <w:p>
            <w:pPr>
              <w:pStyle w:val="TableParagraph"/>
              <w:ind w:left="1899" w:right="1884"/>
              <w:jc w:val="center"/>
              <w:rPr>
                <w:sz w:val="12"/>
              </w:rPr>
            </w:pPr>
            <w:r>
              <w:rPr>
                <w:sz w:val="12"/>
              </w:rPr>
              <w:t>System Status, HDD, Expansion, LAN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Buttons</w:t>
            </w:r>
          </w:p>
        </w:tc>
        <w:tc>
          <w:tcPr>
            <w:tcW w:w="8214" w:type="dxa"/>
            <w:gridSpan w:val="6"/>
            <w:shd w:val="clear" w:color="auto" w:fill="D6E4F5"/>
          </w:tcPr>
          <w:p>
            <w:pPr>
              <w:pStyle w:val="TableParagraph"/>
              <w:ind w:left="1899" w:right="1884"/>
              <w:jc w:val="center"/>
              <w:rPr>
                <w:sz w:val="12"/>
              </w:rPr>
            </w:pPr>
            <w:r>
              <w:rPr>
                <w:sz w:val="12"/>
              </w:rPr>
              <w:t>Power, Reset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  <w:r>
              <w:rPr>
                <w:b/>
                <w:sz w:val="12"/>
              </w:rPr>
              <w:t>Form Factor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spacing w:before="10"/>
              <w:ind w:left="852"/>
              <w:rPr>
                <w:sz w:val="12"/>
              </w:rPr>
            </w:pPr>
            <w:r>
              <w:rPr>
                <w:sz w:val="12"/>
              </w:rPr>
              <w:t>1U, rack mountable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spacing w:before="10"/>
              <w:ind w:left="834"/>
              <w:rPr>
                <w:sz w:val="12"/>
              </w:rPr>
            </w:pPr>
            <w:r>
              <w:rPr>
                <w:sz w:val="12"/>
              </w:rPr>
              <w:t>2U, rack mountable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spacing w:before="10"/>
              <w:ind w:left="834"/>
              <w:rPr>
                <w:sz w:val="12"/>
              </w:rPr>
            </w:pPr>
            <w:r>
              <w:rPr>
                <w:sz w:val="12"/>
              </w:rPr>
              <w:t>2U, rack mountable</w:t>
            </w:r>
          </w:p>
        </w:tc>
      </w:tr>
      <w:tr>
        <w:trPr>
          <w:trHeight w:val="31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240" w:lineRule="auto" w:before="85"/>
              <w:rPr>
                <w:b/>
                <w:sz w:val="12"/>
              </w:rPr>
            </w:pPr>
            <w:r>
              <w:rPr>
                <w:b/>
                <w:sz w:val="12"/>
              </w:rPr>
              <w:t>Dimensions (H x W x D)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spacing w:line="240" w:lineRule="auto" w:before="10"/>
              <w:ind w:left="678" w:right="664"/>
              <w:jc w:val="center"/>
              <w:rPr>
                <w:sz w:val="12"/>
              </w:rPr>
            </w:pPr>
            <w:r>
              <w:rPr>
                <w:sz w:val="12"/>
              </w:rPr>
              <w:t>44 x 439 x 499 mm</w:t>
            </w:r>
          </w:p>
          <w:p>
            <w:pPr>
              <w:pStyle w:val="TableParagraph"/>
              <w:spacing w:before="12"/>
              <w:ind w:left="678" w:right="664"/>
              <w:jc w:val="center"/>
              <w:rPr>
                <w:sz w:val="12"/>
              </w:rPr>
            </w:pPr>
            <w:r>
              <w:rPr>
                <w:sz w:val="12"/>
              </w:rPr>
              <w:t>1.73 x 17.28 x 19.65 inch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spacing w:line="240" w:lineRule="auto" w:before="10"/>
              <w:ind w:left="678" w:right="663"/>
              <w:jc w:val="center"/>
              <w:rPr>
                <w:sz w:val="12"/>
              </w:rPr>
            </w:pPr>
            <w:r>
              <w:rPr>
                <w:sz w:val="12"/>
              </w:rPr>
              <w:t>89 x 482 x 534 mm</w:t>
            </w:r>
          </w:p>
          <w:p>
            <w:pPr>
              <w:pStyle w:val="TableParagraph"/>
              <w:spacing w:before="12"/>
              <w:ind w:left="678" w:right="663"/>
              <w:jc w:val="center"/>
              <w:rPr>
                <w:sz w:val="12"/>
              </w:rPr>
            </w:pPr>
            <w:r>
              <w:rPr>
                <w:sz w:val="12"/>
              </w:rPr>
              <w:t>3.5 x 18.98 x 21.02 inch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spacing w:line="240" w:lineRule="auto" w:before="10"/>
              <w:ind w:left="678" w:right="663"/>
              <w:jc w:val="center"/>
              <w:rPr>
                <w:sz w:val="12"/>
              </w:rPr>
            </w:pPr>
            <w:r>
              <w:rPr>
                <w:sz w:val="12"/>
              </w:rPr>
              <w:t>89 x 482 x 534 mm</w:t>
            </w:r>
          </w:p>
          <w:p>
            <w:pPr>
              <w:pStyle w:val="TableParagraph"/>
              <w:spacing w:before="12"/>
              <w:ind w:left="678" w:right="663"/>
              <w:jc w:val="center"/>
              <w:rPr>
                <w:sz w:val="12"/>
              </w:rPr>
            </w:pPr>
            <w:r>
              <w:rPr>
                <w:sz w:val="12"/>
              </w:rPr>
              <w:t>3.5 x 18.98 x 21.02 inch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  <w:r>
              <w:rPr>
                <w:b/>
                <w:sz w:val="12"/>
              </w:rPr>
              <w:t>Net Weight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spacing w:before="10"/>
              <w:ind w:left="854"/>
              <w:rPr>
                <w:sz w:val="12"/>
              </w:rPr>
            </w:pPr>
            <w:r>
              <w:rPr>
                <w:sz w:val="12"/>
              </w:rPr>
              <w:t>7.63 kg (16.82 lbs.)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spacing w:before="10"/>
              <w:ind w:left="818"/>
              <w:rPr>
                <w:sz w:val="12"/>
              </w:rPr>
            </w:pPr>
            <w:r>
              <w:rPr>
                <w:sz w:val="12"/>
              </w:rPr>
              <w:t>11.02 kg (24.29 lbs.)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spacing w:before="10"/>
              <w:ind w:left="819"/>
              <w:rPr>
                <w:sz w:val="12"/>
              </w:rPr>
            </w:pPr>
            <w:r>
              <w:rPr>
                <w:sz w:val="12"/>
              </w:rPr>
              <w:t>16.14 kg (35.58 lbs.)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  <w:r>
              <w:rPr>
                <w:b/>
                <w:sz w:val="12"/>
              </w:rPr>
              <w:t>Temperature</w:t>
            </w:r>
          </w:p>
        </w:tc>
        <w:tc>
          <w:tcPr>
            <w:tcW w:w="8214" w:type="dxa"/>
            <w:gridSpan w:val="6"/>
            <w:shd w:val="clear" w:color="auto" w:fill="D6E4F5"/>
          </w:tcPr>
          <w:p>
            <w:pPr>
              <w:pStyle w:val="TableParagraph"/>
              <w:spacing w:before="10"/>
              <w:ind w:left="1899" w:right="1884"/>
              <w:jc w:val="center"/>
              <w:rPr>
                <w:sz w:val="12"/>
              </w:rPr>
            </w:pPr>
            <w:r>
              <w:rPr>
                <w:sz w:val="12"/>
              </w:rPr>
              <w:t>0-40ºC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  <w:r>
              <w:rPr>
                <w:b/>
                <w:sz w:val="12"/>
              </w:rPr>
              <w:t>Relative Humidity</w:t>
            </w:r>
          </w:p>
        </w:tc>
        <w:tc>
          <w:tcPr>
            <w:tcW w:w="8214" w:type="dxa"/>
            <w:gridSpan w:val="6"/>
            <w:shd w:val="clear" w:color="auto" w:fill="E8EFF9"/>
          </w:tcPr>
          <w:p>
            <w:pPr>
              <w:pStyle w:val="TableParagraph"/>
              <w:spacing w:before="10"/>
              <w:ind w:left="1899" w:right="1851"/>
              <w:jc w:val="center"/>
              <w:rPr>
                <w:sz w:val="12"/>
              </w:rPr>
            </w:pPr>
            <w:r>
              <w:rPr>
                <w:sz w:val="12"/>
              </w:rPr>
              <w:t>0~95% R.H.</w:t>
            </w:r>
          </w:p>
        </w:tc>
      </w:tr>
      <w:tr>
        <w:trPr>
          <w:trHeight w:val="31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line="240" w:lineRule="auto" w:before="85"/>
              <w:rPr>
                <w:b/>
                <w:sz w:val="12"/>
              </w:rPr>
            </w:pPr>
            <w:r>
              <w:rPr>
                <w:b/>
                <w:sz w:val="12"/>
              </w:rPr>
              <w:t>Power Supply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spacing w:line="150" w:lineRule="exact" w:before="3"/>
              <w:ind w:left="644" w:right="627" w:firstLine="214"/>
              <w:rPr>
                <w:sz w:val="12"/>
              </w:rPr>
            </w:pPr>
            <w:r>
              <w:rPr>
                <w:sz w:val="12"/>
              </w:rPr>
              <w:t>ATX 250W (single) ATX 250W (redundant x 2)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spacing w:line="150" w:lineRule="exact" w:before="3"/>
              <w:ind w:left="644" w:right="626" w:firstLine="214"/>
              <w:rPr>
                <w:sz w:val="12"/>
              </w:rPr>
            </w:pPr>
            <w:r>
              <w:rPr>
                <w:sz w:val="12"/>
              </w:rPr>
              <w:t>ATX 250W (single) ATX 250W (redundant x 2)</w:t>
            </w:r>
          </w:p>
        </w:tc>
        <w:tc>
          <w:tcPr>
            <w:tcW w:w="2738" w:type="dxa"/>
            <w:gridSpan w:val="2"/>
            <w:shd w:val="clear" w:color="auto" w:fill="D6E4F5"/>
          </w:tcPr>
          <w:p>
            <w:pPr>
              <w:pStyle w:val="TableParagraph"/>
              <w:spacing w:line="150" w:lineRule="exact" w:before="3"/>
              <w:ind w:left="633" w:right="615" w:firstLine="224"/>
              <w:rPr>
                <w:sz w:val="12"/>
              </w:rPr>
            </w:pPr>
            <w:r>
              <w:rPr>
                <w:sz w:val="12"/>
              </w:rPr>
              <w:t>ATX 350W (single) ATX 250W (Redundant</w:t>
            </w:r>
            <w:r>
              <w:rPr>
                <w:spacing w:val="19"/>
                <w:sz w:val="12"/>
              </w:rPr>
              <w:t> </w:t>
            </w:r>
            <w:r>
              <w:rPr>
                <w:spacing w:val="-3"/>
                <w:sz w:val="12"/>
              </w:rPr>
              <w:t>x2)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D6E4F5"/>
          </w:tcPr>
          <w:p>
            <w:pPr>
              <w:pStyle w:val="TableParagraph"/>
              <w:spacing w:before="10"/>
              <w:rPr>
                <w:b/>
                <w:sz w:val="12"/>
              </w:rPr>
            </w:pPr>
            <w:r>
              <w:rPr>
                <w:b/>
                <w:sz w:val="12"/>
              </w:rPr>
              <w:t>Fan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spacing w:before="10"/>
              <w:ind w:left="678" w:right="663"/>
              <w:jc w:val="center"/>
              <w:rPr>
                <w:sz w:val="12"/>
              </w:rPr>
            </w:pPr>
            <w:r>
              <w:rPr>
                <w:sz w:val="12"/>
              </w:rPr>
              <w:t>2 x 40mm, 12V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spacing w:before="10"/>
              <w:ind w:left="856"/>
              <w:rPr>
                <w:sz w:val="12"/>
              </w:rPr>
            </w:pPr>
            <w:r>
              <w:rPr>
                <w:sz w:val="12"/>
              </w:rPr>
              <w:t>DC 2 x 70mm, 12V</w:t>
            </w:r>
          </w:p>
        </w:tc>
        <w:tc>
          <w:tcPr>
            <w:tcW w:w="2738" w:type="dxa"/>
            <w:gridSpan w:val="2"/>
            <w:shd w:val="clear" w:color="auto" w:fill="E8EFF9"/>
          </w:tcPr>
          <w:p>
            <w:pPr>
              <w:pStyle w:val="TableParagraph"/>
              <w:spacing w:before="10"/>
              <w:ind w:left="751"/>
              <w:rPr>
                <w:sz w:val="12"/>
              </w:rPr>
            </w:pPr>
            <w:r>
              <w:rPr>
                <w:sz w:val="12"/>
              </w:rPr>
              <w:t>DC 2 x 70mm, 12V DC</w:t>
            </w:r>
          </w:p>
        </w:tc>
      </w:tr>
    </w:tbl>
    <w:p>
      <w:pPr>
        <w:pStyle w:val="Heading2"/>
        <w:spacing w:before="129" w:after="51"/>
        <w:rPr>
          <w:i/>
        </w:rPr>
      </w:pPr>
      <w:r>
        <w:rPr>
          <w:i/>
        </w:rPr>
        <w:t>Ordering Information</w:t>
      </w:r>
    </w:p>
    <w:tbl>
      <w:tblPr>
        <w:tblW w:w="0" w:type="auto"/>
        <w:jc w:val="left"/>
        <w:tblInd w:w="14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8225"/>
      </w:tblGrid>
      <w:tr>
        <w:trPr>
          <w:trHeight w:val="161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spacing w:line="130" w:lineRule="exact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8225" w:type="dxa"/>
            <w:shd w:val="clear" w:color="auto" w:fill="9AD1B7"/>
          </w:tcPr>
          <w:p>
            <w:pPr>
              <w:pStyle w:val="TableParagraph"/>
              <w:spacing w:line="130" w:lineRule="exact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GRAND-AL-04A-R10</w:t>
            </w:r>
          </w:p>
        </w:tc>
        <w:tc>
          <w:tcPr>
            <w:tcW w:w="8225" w:type="dxa"/>
            <w:shd w:val="clear" w:color="auto" w:fill="DBEEE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1U 4Bay front 3.5” HDD or SSD support, rackmount storage server system (Barebone) with Intel® Celeron® J3455, 250W single PSU, RoHS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GRAND-AL-04A-RP-R10</w:t>
            </w:r>
          </w:p>
        </w:tc>
        <w:tc>
          <w:tcPr>
            <w:tcW w:w="8225" w:type="dxa"/>
            <w:shd w:val="clear" w:color="auto" w:fill="DBEEE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1U 4Bay front 3.5” HDD or SSD support, rackmount storage server system (Barebone) with Intel® Celeron® J3455, 250W redundant PSU, RoHS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GRAND-AL-08B-R10</w:t>
            </w:r>
          </w:p>
        </w:tc>
        <w:tc>
          <w:tcPr>
            <w:tcW w:w="8225" w:type="dxa"/>
            <w:shd w:val="clear" w:color="auto" w:fill="DBEEE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2U 8Bay front 3.5” HDD or SSD support, rackmount storage server system (Barebone) with Intel® Celeron® J3455, 250W single PSU, RoHS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GRAND-AL-08B-RP-R10</w:t>
            </w:r>
          </w:p>
        </w:tc>
        <w:tc>
          <w:tcPr>
            <w:tcW w:w="8225" w:type="dxa"/>
            <w:shd w:val="clear" w:color="auto" w:fill="DBEEE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2U 8Bay front 3.5” HDD or SSD support, rackmount storage server system (Barebone) with Intel® Celeron® J3455, 250W redundant PSU, RoHS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GRAND-AL-12B-R10</w:t>
            </w:r>
          </w:p>
        </w:tc>
        <w:tc>
          <w:tcPr>
            <w:tcW w:w="8225" w:type="dxa"/>
            <w:shd w:val="clear" w:color="auto" w:fill="DBEEE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2U 12Bay front 3.5” HDD or SSD support, rackmount storage server system (Barebone) with Intel® Celeron® J3455, 350W single PSU, RoHS</w:t>
            </w:r>
          </w:p>
        </w:tc>
      </w:tr>
      <w:tr>
        <w:trPr>
          <w:trHeight w:val="161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ind w:left="56"/>
              <w:rPr>
                <w:b/>
                <w:sz w:val="12"/>
              </w:rPr>
            </w:pPr>
            <w:r>
              <w:rPr>
                <w:b/>
                <w:sz w:val="12"/>
              </w:rPr>
              <w:t>GRAND-AL-12B-RP-R10</w:t>
            </w:r>
          </w:p>
        </w:tc>
        <w:tc>
          <w:tcPr>
            <w:tcW w:w="8225" w:type="dxa"/>
            <w:shd w:val="clear" w:color="auto" w:fill="DBEEE4"/>
          </w:tcPr>
          <w:p>
            <w:pPr>
              <w:pStyle w:val="TableParagraph"/>
              <w:ind w:left="56"/>
              <w:rPr>
                <w:sz w:val="12"/>
              </w:rPr>
            </w:pPr>
            <w:r>
              <w:rPr>
                <w:sz w:val="12"/>
              </w:rPr>
              <w:t>2U 12Bay front 3.5” HDD or SSD support, rackmount storage server system (Barebone) with Intel® Celeron® J3455, 250W redundant PSU, RoHS</w:t>
            </w:r>
          </w:p>
        </w:tc>
      </w:tr>
    </w:tbl>
    <w:p>
      <w:pPr>
        <w:tabs>
          <w:tab w:pos="5358" w:val="left" w:leader="none"/>
        </w:tabs>
        <w:spacing w:before="113"/>
        <w:ind w:left="114" w:right="0" w:firstLine="0"/>
        <w:jc w:val="left"/>
        <w:rPr>
          <w:rFonts w:ascii="Georgia"/>
          <w:b/>
          <w:i/>
          <w:sz w:val="24"/>
        </w:rPr>
      </w:pPr>
      <w:r>
        <w:rPr/>
        <w:pict>
          <v:shape style="position:absolute;margin-left:42.519501pt;margin-top:21.814606pt;width:248.4pt;height:30.9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49"/>
                    <w:gridCol w:w="1649"/>
                    <w:gridCol w:w="1649"/>
                  </w:tblGrid>
                  <w:tr>
                    <w:trPr>
                      <w:trHeight w:val="218" w:hRule="atLeast"/>
                    </w:trPr>
                    <w:tc>
                      <w:tcPr>
                        <w:tcW w:w="1649" w:type="dxa"/>
                        <w:shd w:val="clear" w:color="auto" w:fill="C2D08A"/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Item</w:t>
                        </w:r>
                      </w:p>
                    </w:tc>
                    <w:tc>
                      <w:tcPr>
                        <w:tcW w:w="1649" w:type="dxa"/>
                        <w:shd w:val="clear" w:color="auto" w:fill="C2D08A"/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Order P/N</w:t>
                        </w:r>
                      </w:p>
                    </w:tc>
                    <w:tc>
                      <w:tcPr>
                        <w:tcW w:w="1649" w:type="dxa"/>
                        <w:shd w:val="clear" w:color="auto" w:fill="C2D08A"/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1649" w:type="dxa"/>
                        <w:shd w:val="clear" w:color="auto" w:fill="E8EDD2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0"/>
                          <w:rPr>
                            <w:rFonts w:ascii="Georgia"/>
                            <w:b/>
                            <w:i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Rail kit</w:t>
                        </w:r>
                      </w:p>
                    </w:tc>
                    <w:tc>
                      <w:tcPr>
                        <w:tcW w:w="1649" w:type="dxa"/>
                        <w:shd w:val="clear" w:color="auto" w:fill="E8EDD2"/>
                      </w:tcPr>
                      <w:p>
                        <w:pPr>
                          <w:pStyle w:val="TableParagraph"/>
                          <w:spacing w:line="240" w:lineRule="auto" w:before="5"/>
                          <w:ind w:left="0"/>
                          <w:rPr>
                            <w:rFonts w:ascii="Georgia"/>
                            <w:b/>
                            <w:i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"/>
                          <w:ind w:left="5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RAIL-B02</w:t>
                        </w:r>
                      </w:p>
                    </w:tc>
                    <w:tc>
                      <w:tcPr>
                        <w:tcW w:w="1649" w:type="dxa"/>
                        <w:shd w:val="clear" w:color="auto" w:fill="E8EDD2"/>
                      </w:tcPr>
                      <w:p>
                        <w:pPr>
                          <w:pStyle w:val="TableParagraph"/>
                          <w:spacing w:line="160" w:lineRule="atLeast" w:before="6"/>
                          <w:ind w:left="56" w:right="130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B02 series slide for 1U, 2U chassis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04.724304pt;margin-top:21.814606pt;width:248.8pt;height:26.4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77"/>
                    <w:gridCol w:w="2477"/>
                  </w:tblGrid>
                  <w:tr>
                    <w:trPr>
                      <w:trHeight w:val="161" w:hRule="atLeast"/>
                    </w:trPr>
                    <w:tc>
                      <w:tcPr>
                        <w:tcW w:w="2477" w:type="dxa"/>
                        <w:shd w:val="clear" w:color="auto" w:fill="FCDCB7"/>
                      </w:tcPr>
                      <w:p>
                        <w:pPr>
                          <w:pStyle w:val="TableParagraph"/>
                          <w:spacing w:line="130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Ethernet cable x 2</w:t>
                        </w:r>
                      </w:p>
                    </w:tc>
                    <w:tc>
                      <w:tcPr>
                        <w:tcW w:w="2477" w:type="dxa"/>
                        <w:shd w:val="clear" w:color="auto" w:fill="FCDCB7"/>
                      </w:tcPr>
                      <w:p>
                        <w:pPr>
                          <w:pStyle w:val="TableParagraph"/>
                          <w:spacing w:line="130" w:lineRule="exac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Flat head screw (for 2.5” HDD)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2477" w:type="dxa"/>
                        <w:shd w:val="clear" w:color="auto" w:fill="FEEEDC"/>
                      </w:tcPr>
                      <w:p>
                        <w:pPr>
                          <w:pStyle w:val="TableParagraph"/>
                          <w:spacing w:line="240" w:lineRule="auto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Power cord x2 (non RP model only one</w:t>
                        </w:r>
                      </w:p>
                      <w:p>
                        <w:pPr>
                          <w:pStyle w:val="TableParagraph"/>
                          <w:spacing w:before="22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power cord)</w:t>
                        </w:r>
                      </w:p>
                    </w:tc>
                    <w:tc>
                      <w:tcPr>
                        <w:tcW w:w="2477" w:type="dxa"/>
                        <w:shd w:val="clear" w:color="auto" w:fill="FEEEDC"/>
                      </w:tcPr>
                      <w:p>
                        <w:pPr>
                          <w:pStyle w:val="TableParagraph"/>
                          <w:spacing w:line="240" w:lineRule="auto" w:before="91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Flat head screw (for 3.5” HDD)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>
          <w:rFonts w:ascii="Georgia"/>
          <w:b/>
          <w:i/>
          <w:spacing w:val="-4"/>
          <w:sz w:val="24"/>
        </w:rPr>
        <w:t>Options</w:t>
        <w:tab/>
      </w:r>
      <w:r>
        <w:rPr>
          <w:rFonts w:ascii="Georgia"/>
          <w:b/>
          <w:i/>
          <w:spacing w:val="-3"/>
          <w:sz w:val="24"/>
        </w:rPr>
        <w:t>Packing</w:t>
      </w:r>
      <w:r>
        <w:rPr>
          <w:rFonts w:ascii="Georgia"/>
          <w:b/>
          <w:i/>
          <w:spacing w:val="4"/>
          <w:sz w:val="24"/>
        </w:rPr>
        <w:t> </w:t>
      </w:r>
      <w:r>
        <w:rPr>
          <w:rFonts w:ascii="Georgia"/>
          <w:b/>
          <w:i/>
          <w:sz w:val="24"/>
        </w:rPr>
        <w:t>List</w:t>
      </w:r>
    </w:p>
    <w:sectPr>
      <w:type w:val="continuous"/>
      <w:pgSz w:w="11910" w:h="16160"/>
      <w:pgMar w:top="0" w:bottom="0" w:left="7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6880" w:hanging="142"/>
      </w:pPr>
      <w:rPr>
        <w:rFonts w:hint="default" w:ascii="Arial" w:hAnsi="Arial" w:eastAsia="Arial" w:cs="Arial"/>
        <w:spacing w:val="-9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282" w:hanging="142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7685" w:hanging="142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8087" w:hanging="142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8490" w:hanging="142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892" w:hanging="142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295" w:hanging="142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9697" w:hanging="142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0100" w:hanging="14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4"/>
      <w:szCs w:val="1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30"/>
      <w:outlineLvl w:val="1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4"/>
      <w:outlineLvl w:val="2"/>
    </w:pPr>
    <w:rPr>
      <w:rFonts w:ascii="Georgia" w:hAnsi="Georgia" w:eastAsia="Georgia" w:cs="Georgia"/>
      <w:b/>
      <w:bCs/>
      <w:i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68"/>
      <w:ind w:left="6880" w:right="571" w:hanging="114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1" w:line="131" w:lineRule="exact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2019-11-14T09:18:25Z</dcterms:created>
  <dcterms:modified xsi:type="dcterms:W3CDTF">2019-11-14T09:18:25Z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2019-11-14T00:00:00Z</vt:filetime>
  </property>
</Properties>
</file>