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line="196" w:lineRule="auto" w:before="377"/>
        <w:ind w:left="164" w:right="38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312128">
            <wp:simplePos x="0" y="0"/>
            <wp:positionH relativeFrom="page">
              <wp:posOffset>720001</wp:posOffset>
            </wp:positionH>
            <wp:positionV relativeFrom="paragraph">
              <wp:posOffset>-145949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5"/>
          <w:sz w:val="72"/>
        </w:rPr>
        <w:t>EKI-2525PA </w:t>
      </w:r>
      <w:r>
        <w:rPr>
          <w:rFonts w:ascii="Calibri"/>
          <w:b/>
          <w:color w:val="00447C"/>
          <w:w w:val="110"/>
          <w:sz w:val="72"/>
        </w:rPr>
        <w:t>EKI-2528PAI</w:t>
      </w:r>
    </w:p>
    <w:p>
      <w:pPr>
        <w:pStyle w:val="BodyText"/>
        <w:spacing w:before="3"/>
        <w:rPr>
          <w:rFonts w:ascii="Calibri"/>
          <w:b/>
          <w:sz w:val="34"/>
        </w:rPr>
      </w:pPr>
      <w:r>
        <w:rPr/>
        <w:br w:type="column"/>
      </w:r>
      <w:r>
        <w:rPr>
          <w:rFonts w:ascii="Calibri"/>
          <w:b/>
          <w:sz w:val="34"/>
        </w:rPr>
      </w:r>
    </w:p>
    <w:p>
      <w:pPr>
        <w:pStyle w:val="Heading1"/>
        <w:spacing w:line="208" w:lineRule="auto"/>
        <w:ind w:left="164" w:right="1193"/>
      </w:pPr>
      <w:r>
        <w:rPr>
          <w:color w:val="58595B"/>
          <w:spacing w:val="-7"/>
          <w:w w:val="90"/>
        </w:rPr>
        <w:t>5-Port</w:t>
      </w:r>
      <w:r>
        <w:rPr>
          <w:color w:val="58595B"/>
          <w:spacing w:val="-41"/>
          <w:w w:val="90"/>
        </w:rPr>
        <w:t> </w:t>
      </w:r>
      <w:r>
        <w:rPr>
          <w:color w:val="58595B"/>
          <w:spacing w:val="-8"/>
          <w:w w:val="90"/>
        </w:rPr>
        <w:t>Industrial</w:t>
      </w:r>
      <w:r>
        <w:rPr>
          <w:color w:val="58595B"/>
          <w:spacing w:val="-41"/>
          <w:w w:val="90"/>
        </w:rPr>
        <w:t> </w:t>
      </w:r>
      <w:r>
        <w:rPr>
          <w:color w:val="58595B"/>
          <w:spacing w:val="-6"/>
          <w:w w:val="90"/>
        </w:rPr>
        <w:t>PoE</w:t>
      </w:r>
      <w:r>
        <w:rPr>
          <w:color w:val="58595B"/>
          <w:spacing w:val="-40"/>
          <w:w w:val="90"/>
        </w:rPr>
        <w:t> </w:t>
      </w:r>
      <w:r>
        <w:rPr>
          <w:color w:val="58595B"/>
          <w:spacing w:val="-7"/>
          <w:w w:val="90"/>
        </w:rPr>
        <w:t>Switch</w:t>
      </w:r>
      <w:r>
        <w:rPr>
          <w:color w:val="58595B"/>
          <w:spacing w:val="-41"/>
          <w:w w:val="90"/>
        </w:rPr>
        <w:t> </w:t>
      </w:r>
      <w:r>
        <w:rPr>
          <w:color w:val="58595B"/>
          <w:spacing w:val="-6"/>
          <w:w w:val="90"/>
        </w:rPr>
        <w:t>with</w:t>
      </w:r>
      <w:r>
        <w:rPr>
          <w:color w:val="58595B"/>
          <w:spacing w:val="-41"/>
          <w:w w:val="90"/>
        </w:rPr>
        <w:t> </w:t>
      </w:r>
      <w:r>
        <w:rPr>
          <w:color w:val="58595B"/>
          <w:spacing w:val="-7"/>
          <w:w w:val="90"/>
        </w:rPr>
        <w:t>24/48</w:t>
      </w:r>
      <w:r>
        <w:rPr>
          <w:color w:val="58595B"/>
          <w:spacing w:val="-40"/>
          <w:w w:val="90"/>
        </w:rPr>
        <w:t> </w:t>
      </w:r>
      <w:r>
        <w:rPr>
          <w:color w:val="58595B"/>
          <w:spacing w:val="-6"/>
          <w:w w:val="90"/>
        </w:rPr>
        <w:t>V</w:t>
      </w:r>
      <w:r>
        <w:rPr>
          <w:color w:val="58595B"/>
          <w:spacing w:val="-6"/>
          <w:w w:val="90"/>
          <w:position w:val="-4"/>
          <w:sz w:val="16"/>
        </w:rPr>
        <w:t>DC</w:t>
      </w:r>
      <w:r>
        <w:rPr>
          <w:color w:val="58595B"/>
          <w:spacing w:val="-6"/>
          <w:w w:val="90"/>
          <w:sz w:val="16"/>
        </w:rPr>
        <w:t> </w:t>
      </w:r>
      <w:r>
        <w:rPr>
          <w:color w:val="58595B"/>
          <w:spacing w:val="-7"/>
          <w:w w:val="95"/>
        </w:rPr>
        <w:t>Power</w:t>
      </w:r>
      <w:r>
        <w:rPr>
          <w:color w:val="58595B"/>
          <w:spacing w:val="-23"/>
          <w:w w:val="95"/>
        </w:rPr>
        <w:t> </w:t>
      </w:r>
      <w:r>
        <w:rPr>
          <w:color w:val="58595B"/>
          <w:spacing w:val="-8"/>
          <w:w w:val="95"/>
        </w:rPr>
        <w:t>Input</w:t>
      </w:r>
    </w:p>
    <w:p>
      <w:pPr>
        <w:spacing w:line="208" w:lineRule="auto" w:before="129"/>
        <w:ind w:left="164" w:right="1193" w:firstLine="0"/>
        <w:jc w:val="left"/>
        <w:rPr>
          <w:b/>
          <w:sz w:val="28"/>
        </w:rPr>
      </w:pPr>
      <w:r>
        <w:rPr>
          <w:b/>
          <w:color w:val="58595B"/>
          <w:spacing w:val="-7"/>
          <w:w w:val="90"/>
          <w:sz w:val="28"/>
        </w:rPr>
        <w:t>8-Port</w:t>
      </w:r>
      <w:r>
        <w:rPr>
          <w:b/>
          <w:color w:val="58595B"/>
          <w:spacing w:val="-41"/>
          <w:w w:val="90"/>
          <w:sz w:val="28"/>
        </w:rPr>
        <w:t> </w:t>
      </w:r>
      <w:r>
        <w:rPr>
          <w:b/>
          <w:color w:val="58595B"/>
          <w:spacing w:val="-8"/>
          <w:w w:val="90"/>
          <w:sz w:val="28"/>
        </w:rPr>
        <w:t>Industrial</w:t>
      </w:r>
      <w:r>
        <w:rPr>
          <w:b/>
          <w:color w:val="58595B"/>
          <w:spacing w:val="-41"/>
          <w:w w:val="90"/>
          <w:sz w:val="28"/>
        </w:rPr>
        <w:t> </w:t>
      </w:r>
      <w:r>
        <w:rPr>
          <w:b/>
          <w:color w:val="58595B"/>
          <w:spacing w:val="-6"/>
          <w:w w:val="90"/>
          <w:sz w:val="28"/>
        </w:rPr>
        <w:t>PoE</w:t>
      </w:r>
      <w:r>
        <w:rPr>
          <w:b/>
          <w:color w:val="58595B"/>
          <w:spacing w:val="-40"/>
          <w:w w:val="90"/>
          <w:sz w:val="28"/>
        </w:rPr>
        <w:t> </w:t>
      </w:r>
      <w:r>
        <w:rPr>
          <w:b/>
          <w:color w:val="58595B"/>
          <w:spacing w:val="-7"/>
          <w:w w:val="90"/>
          <w:sz w:val="28"/>
        </w:rPr>
        <w:t>Switch</w:t>
      </w:r>
      <w:r>
        <w:rPr>
          <w:b/>
          <w:color w:val="58595B"/>
          <w:spacing w:val="-41"/>
          <w:w w:val="90"/>
          <w:sz w:val="28"/>
        </w:rPr>
        <w:t> </w:t>
      </w:r>
      <w:r>
        <w:rPr>
          <w:b/>
          <w:color w:val="58595B"/>
          <w:spacing w:val="-6"/>
          <w:w w:val="90"/>
          <w:sz w:val="28"/>
        </w:rPr>
        <w:t>with</w:t>
      </w:r>
      <w:r>
        <w:rPr>
          <w:b/>
          <w:color w:val="58595B"/>
          <w:spacing w:val="-41"/>
          <w:w w:val="90"/>
          <w:sz w:val="28"/>
        </w:rPr>
        <w:t> </w:t>
      </w:r>
      <w:r>
        <w:rPr>
          <w:b/>
          <w:color w:val="58595B"/>
          <w:spacing w:val="-7"/>
          <w:w w:val="90"/>
          <w:sz w:val="28"/>
        </w:rPr>
        <w:t>24/48</w:t>
      </w:r>
      <w:r>
        <w:rPr>
          <w:b/>
          <w:color w:val="58595B"/>
          <w:spacing w:val="-40"/>
          <w:w w:val="90"/>
          <w:sz w:val="28"/>
        </w:rPr>
        <w:t> </w:t>
      </w:r>
      <w:r>
        <w:rPr>
          <w:b/>
          <w:color w:val="58595B"/>
          <w:spacing w:val="-6"/>
          <w:w w:val="90"/>
          <w:sz w:val="28"/>
        </w:rPr>
        <w:t>V</w:t>
      </w:r>
      <w:r>
        <w:rPr>
          <w:b/>
          <w:color w:val="58595B"/>
          <w:spacing w:val="-6"/>
          <w:w w:val="90"/>
          <w:position w:val="-4"/>
          <w:sz w:val="16"/>
        </w:rPr>
        <w:t>DC</w:t>
      </w:r>
      <w:r>
        <w:rPr>
          <w:b/>
          <w:color w:val="58595B"/>
          <w:spacing w:val="-6"/>
          <w:w w:val="90"/>
          <w:sz w:val="16"/>
        </w:rPr>
        <w:t> </w:t>
      </w:r>
      <w:r>
        <w:rPr>
          <w:b/>
          <w:color w:val="58595B"/>
          <w:spacing w:val="-7"/>
          <w:w w:val="95"/>
          <w:sz w:val="28"/>
        </w:rPr>
        <w:t>Power</w:t>
      </w:r>
      <w:r>
        <w:rPr>
          <w:b/>
          <w:color w:val="58595B"/>
          <w:spacing w:val="-41"/>
          <w:w w:val="95"/>
          <w:sz w:val="28"/>
        </w:rPr>
        <w:t> </w:t>
      </w:r>
      <w:r>
        <w:rPr>
          <w:b/>
          <w:color w:val="58595B"/>
          <w:spacing w:val="-7"/>
          <w:w w:val="95"/>
          <w:sz w:val="28"/>
        </w:rPr>
        <w:t>Input</w:t>
      </w:r>
      <w:r>
        <w:rPr>
          <w:b/>
          <w:color w:val="58595B"/>
          <w:spacing w:val="-40"/>
          <w:w w:val="95"/>
          <w:sz w:val="28"/>
        </w:rPr>
        <w:t> </w:t>
      </w:r>
      <w:r>
        <w:rPr>
          <w:b/>
          <w:color w:val="58595B"/>
          <w:spacing w:val="-6"/>
          <w:w w:val="95"/>
          <w:sz w:val="28"/>
        </w:rPr>
        <w:t>and</w:t>
      </w:r>
      <w:r>
        <w:rPr>
          <w:b/>
          <w:color w:val="58595B"/>
          <w:spacing w:val="-41"/>
          <w:w w:val="95"/>
          <w:sz w:val="28"/>
        </w:rPr>
        <w:t> </w:t>
      </w:r>
      <w:r>
        <w:rPr>
          <w:b/>
          <w:color w:val="58595B"/>
          <w:spacing w:val="-6"/>
          <w:w w:val="95"/>
          <w:sz w:val="28"/>
        </w:rPr>
        <w:t>Wide</w:t>
      </w:r>
      <w:r>
        <w:rPr>
          <w:b/>
          <w:color w:val="58595B"/>
          <w:spacing w:val="-40"/>
          <w:w w:val="95"/>
          <w:sz w:val="28"/>
        </w:rPr>
        <w:t> </w:t>
      </w:r>
      <w:r>
        <w:rPr>
          <w:b/>
          <w:color w:val="58595B"/>
          <w:spacing w:val="-10"/>
          <w:w w:val="95"/>
          <w:sz w:val="28"/>
        </w:rPr>
        <w:t>Temperature</w:t>
      </w:r>
    </w:p>
    <w:p>
      <w:pPr>
        <w:spacing w:after="0" w:line="208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0"/>
          <w:cols w:num="2" w:equalWidth="0">
            <w:col w:w="4288" w:space="962"/>
            <w:col w:w="5970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8"/>
        <w:rPr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7.966664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45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5/8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fast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Ethernet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4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PoE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injector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function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10/100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Mbps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negotiation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Provides broadcast storm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protection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Ethernet ESD</w:t>
                  </w:r>
                  <w:r>
                    <w:rPr>
                      <w:color w:val="231F20"/>
                      <w:spacing w:val="-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protection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Power line EFT</w:t>
                  </w:r>
                  <w:r>
                    <w:rPr>
                      <w:color w:val="231F20"/>
                      <w:spacing w:val="-2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protection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Slim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size,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DIN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rail/wall</w:t>
                  </w:r>
                  <w:r>
                    <w:rPr>
                      <w:color w:val="231F20"/>
                      <w:spacing w:val="-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mount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options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1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IP30-rated</w:t>
                  </w:r>
                  <w:r>
                    <w:rPr>
                      <w:color w:val="231F20"/>
                      <w:spacing w:val="-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enclosure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95" w:after="0"/>
                    <w:ind w:left="338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Redundant</w:t>
                  </w:r>
                  <w:r>
                    <w:rPr>
                      <w:color w:val="231F20"/>
                      <w:spacing w:val="-12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24/48</w:t>
                  </w:r>
                  <w:r>
                    <w:rPr>
                      <w:color w:val="231F20"/>
                      <w:spacing w:val="-11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</w:t>
                  </w:r>
                  <w:r>
                    <w:rPr>
                      <w:color w:val="231F20"/>
                      <w:spacing w:val="6"/>
                      <w:w w:val="90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power</w:t>
                  </w:r>
                  <w:r>
                    <w:rPr>
                      <w:color w:val="231F20"/>
                      <w:spacing w:val="-11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input</w:t>
                  </w:r>
                  <w:r>
                    <w:rPr>
                      <w:color w:val="231F20"/>
                      <w:spacing w:val="-12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P-Fail</w:t>
                  </w:r>
                  <w:r>
                    <w:rPr>
                      <w:color w:val="231F20"/>
                      <w:spacing w:val="-11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relay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7" w:lineRule="auto" w:before="87" w:after="0"/>
                    <w:ind w:left="340" w:right="648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Operating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temperatures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of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-10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to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60°C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(EKI-2525PA)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and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-40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~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spacing w:val="-4"/>
                      <w:w w:val="80"/>
                    </w:rPr>
                    <w:t>75°C </w:t>
                  </w:r>
                  <w:r>
                    <w:rPr>
                      <w:color w:val="231F20"/>
                      <w:w w:val="90"/>
                    </w:rPr>
                    <w:t>(EKI-2528PAI)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6"/>
        </w:rPr>
      </w:pPr>
    </w:p>
    <w:p>
      <w:pPr>
        <w:spacing w:line="240" w:lineRule="auto"/>
        <w:ind w:left="25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2887" cy="2007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7" cy="2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position w:val="3"/>
          <w:sz w:val="20"/>
        </w:rPr>
        <w:pict>
          <v:group style="width:14.45pt;height:13.25pt;mso-position-horizontal-relative:char;mso-position-vertical-relative:line" coordorigin="0,0" coordsize="289,265">
            <v:shape style="position:absolute;left:0;top:0;width:289;height:265" type="#_x0000_t75" stroked="false">
              <v:imagedata r:id="rId7" o:title=""/>
            </v:shape>
            <v:shape style="position:absolute;left:0;top:0;width:289;height:265" type="#_x0000_t202" filled="false" stroked="false">
              <v:textbox inset="0,0,0,0">
                <w:txbxContent>
                  <w:p>
                    <w:pPr>
                      <w:spacing w:line="111" w:lineRule="exact" w:before="12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9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2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9"/>
          <w:position w:val="3"/>
          <w:sz w:val="20"/>
        </w:rPr>
      </w:r>
      <w:r>
        <w:rPr>
          <w:rFonts w:ascii="Times New Roman"/>
          <w:spacing w:val="56"/>
          <w:position w:val="3"/>
          <w:sz w:val="20"/>
        </w:rPr>
        <w:t> </w:t>
      </w:r>
      <w:r>
        <w:rPr>
          <w:spacing w:val="56"/>
          <w:position w:val="4"/>
          <w:sz w:val="20"/>
        </w:rPr>
        <w:drawing>
          <wp:inline distT="0" distB="0" distL="0" distR="0">
            <wp:extent cx="90809" cy="157162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4"/>
          <w:sz w:val="20"/>
        </w:rPr>
      </w:r>
      <w:r>
        <w:rPr>
          <w:rFonts w:ascii="Times New Roman"/>
          <w:spacing w:val="27"/>
          <w:position w:val="4"/>
          <w:sz w:val="20"/>
        </w:rPr>
        <w:t> </w:t>
      </w:r>
      <w:r>
        <w:rPr>
          <w:spacing w:val="27"/>
          <w:position w:val="4"/>
          <w:sz w:val="20"/>
        </w:rPr>
        <w:drawing>
          <wp:inline distT="0" distB="0" distL="0" distR="0">
            <wp:extent cx="86965" cy="157162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4"/>
          <w:sz w:val="20"/>
        </w:rPr>
      </w:r>
      <w:r>
        <w:rPr>
          <w:rFonts w:ascii="Times New Roman"/>
          <w:spacing w:val="74"/>
          <w:position w:val="4"/>
          <w:sz w:val="20"/>
        </w:rPr>
        <w:t> </w:t>
      </w:r>
      <w:r>
        <w:rPr>
          <w:spacing w:val="74"/>
          <w:position w:val="3"/>
          <w:sz w:val="20"/>
        </w:rPr>
        <w:drawing>
          <wp:inline distT="0" distB="0" distL="0" distR="0">
            <wp:extent cx="365322" cy="16516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2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3"/>
          <w:sz w:val="20"/>
        </w:rPr>
      </w:r>
    </w:p>
    <w:p>
      <w:pPr>
        <w:pStyle w:val="Heading1"/>
        <w:spacing w:line="339" w:lineRule="exact"/>
        <w:rPr>
          <w:rFonts w:ascii="Calibri"/>
        </w:rPr>
      </w:pPr>
      <w:r>
        <w:rPr/>
        <w:pict>
          <v:group style="position:absolute;margin-left:56.692917pt;margin-top:-202.116837pt;width:242.25pt;height:203pt;mso-position-horizontal-relative:page;mso-position-vertical-relative:paragraph;z-index:-252000256" coordorigin="1134,-4042" coordsize="4845,4060">
            <v:shape style="position:absolute;left:1133;top:-4043;width:4844;height:3629" type="#_x0000_t75" stroked="false">
              <v:imagedata r:id="rId11" o:title=""/>
            </v:shape>
            <v:shape style="position:absolute;left:1307;top:-3958;width:4461;height:3339" type="#_x0000_t75" stroked="false">
              <v:imagedata r:id="rId12" o:title=""/>
            </v:shape>
            <v:shape style="position:absolute;left:3101;top:-536;width:1970;height:122" coordorigin="3101,-535" coordsize="1970,122" path="m3344,-414l3222,-535,3101,-414,3344,-414m5070,-414l4949,-535,4828,-414,5070,-414e" filled="true" fillcolor="#58595b" stroked="false">
              <v:path arrowok="t"/>
              <v:fill type="solid"/>
            </v:shape>
            <v:shape style="position:absolute;left:5650;top:-355;width:328;height:372" type="#_x0000_t75" stroked="false">
              <v:imagedata r:id="rId13" o:title=""/>
            </v:shape>
            <v:shape style="position:absolute;left:1966;top:-652;width:1154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EKI-2525PA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702;top:-652;width:1154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EKI-2528PAI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00447C"/>
          <w:w w:val="105"/>
        </w:rPr>
        <w:t>Introduction</w:t>
      </w:r>
    </w:p>
    <w:p>
      <w:pPr>
        <w:pStyle w:val="BodyText"/>
        <w:spacing w:line="261" w:lineRule="auto" w:before="59"/>
        <w:ind w:left="113" w:right="1130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EKI-2525PA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EKI-2528PAI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5/8-port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unmanaged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industrial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Ethernet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switches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ports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classified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source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equipment.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These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switches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realize</w:t>
      </w:r>
      <w:r>
        <w:rPr>
          <w:color w:val="231F20"/>
          <w:spacing w:val="-7"/>
          <w:w w:val="80"/>
        </w:rPr>
        <w:t> </w:t>
      </w:r>
      <w:r>
        <w:rPr>
          <w:color w:val="231F20"/>
          <w:spacing w:val="-12"/>
          <w:w w:val="80"/>
        </w:rPr>
        <w:t>a </w:t>
      </w:r>
      <w:r>
        <w:rPr>
          <w:color w:val="231F20"/>
          <w:w w:val="80"/>
        </w:rPr>
        <w:t>centralized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supply,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providing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up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15.4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W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per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port.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Advantech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EKI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switches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implemented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IEEE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802.3af-compliant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powered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devices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via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Ethernet cable,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thus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eliminating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need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additional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wiring.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Advantech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EKI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switches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come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equipped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all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standard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features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EKI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family.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Furthermore,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they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offer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24/48 VDC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redundant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input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design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secured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double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protection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mechanism: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polarity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reverse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protect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overload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current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resettable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fuse.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Advantech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EKI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PoE </w:t>
      </w:r>
      <w:r>
        <w:rPr>
          <w:color w:val="231F20"/>
          <w:w w:val="90"/>
        </w:rPr>
        <w:t>devices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come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IP30-rated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compact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metal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housing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protect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dust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industrial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environments.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2"/>
        <w:spacing w:before="173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before="59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w w:val="85"/>
        </w:rPr>
        <w:t> </w:t>
      </w:r>
      <w:r>
        <w:rPr>
          <w:rFonts w:ascii="Times New Roman" w:hAnsi="Times New Roman"/>
          <w:color w:val="231F20"/>
          <w:spacing w:val="2"/>
          <w:w w:val="85"/>
        </w:rPr>
        <w:t> </w:t>
      </w:r>
      <w:r>
        <w:rPr>
          <w:b/>
          <w:color w:val="231F20"/>
          <w:w w:val="85"/>
        </w:rPr>
        <w:t>Standard</w:t>
        <w:tab/>
      </w:r>
      <w:r>
        <w:rPr>
          <w:color w:val="231F20"/>
          <w:w w:val="85"/>
        </w:rPr>
        <w:t>IEEE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802.3,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802.3u,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802.3x,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802.3af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  <w:tab/>
      </w:r>
      <w:r>
        <w:rPr>
          <w:color w:val="231F20"/>
          <w:w w:val="90"/>
          <w:sz w:val="16"/>
        </w:rPr>
        <w:t>10/100BASE-TX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Transmission Distance </w:t>
      </w:r>
      <w:r>
        <w:rPr>
          <w:color w:val="231F20"/>
          <w:w w:val="90"/>
          <w:sz w:val="16"/>
        </w:rPr>
        <w:t>Up to 100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90"/>
          <w:sz w:val="16"/>
        </w:rPr>
        <w:t>Up to 100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Mbps</w:t>
      </w:r>
    </w:p>
    <w:p>
      <w:pPr>
        <w:pStyle w:val="Heading2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PoE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Ports: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4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(Ports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4)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Ethernet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ports: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1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(Port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5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~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8),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EKI-2525PA</w:t>
      </w:r>
    </w:p>
    <w:p>
      <w:pPr>
        <w:pStyle w:val="BodyText"/>
        <w:spacing w:line="247" w:lineRule="auto" w:before="6"/>
        <w:ind w:left="1871" w:right="38"/>
      </w:pPr>
      <w:r>
        <w:rPr>
          <w:color w:val="231F20"/>
          <w:w w:val="80"/>
        </w:rPr>
        <w:t>Ethernet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ports: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(Port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5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~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8),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EKI-2528PAI 6-pin removable screw terminal (power &amp;</w:t>
      </w:r>
      <w:r>
        <w:rPr>
          <w:color w:val="231F20"/>
          <w:spacing w:val="-25"/>
          <w:w w:val="80"/>
        </w:rPr>
        <w:t> </w:t>
      </w:r>
      <w:r>
        <w:rPr>
          <w:color w:val="231F20"/>
          <w:spacing w:val="-3"/>
          <w:w w:val="80"/>
        </w:rPr>
        <w:t>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P1, P2,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P-Fail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10/100TX: Link/Activity, Duplex/Collision</w:t>
      </w:r>
    </w:p>
    <w:p>
      <w:pPr>
        <w:pStyle w:val="Heading2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EKI-2525PA: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62.5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W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(Full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load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PoE)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EKI-2528PAI: 65 W (Full load PoE)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4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24/48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w w:val="90"/>
          <w:position w:val="1"/>
          <w:sz w:val="16"/>
        </w:rPr>
        <w:t>,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redundant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dual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inputs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15.4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W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48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(per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PoE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port)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1 Relay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Output</w:t>
      </w:r>
    </w:p>
    <w:p>
      <w:pPr>
        <w:pStyle w:val="Heading2"/>
        <w:spacing w:before="158"/>
      </w:pPr>
      <w:r>
        <w:rPr>
          <w:color w:val="231F20"/>
          <w:w w:val="95"/>
        </w:rPr>
        <w:t>Mechanism</w:t>
      </w:r>
    </w:p>
    <w:p>
      <w:pPr>
        <w:spacing w:before="5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(W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D)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48.6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140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95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mm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(1.91"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5.51"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3.74")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IP30,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Metal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shell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solid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mounting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kits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5"/>
          <w:sz w:val="16"/>
        </w:rPr>
        <w:t>DIN-rail,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Wall</w:t>
      </w:r>
    </w:p>
    <w:p>
      <w:pPr>
        <w:pStyle w:val="Heading2"/>
        <w:spacing w:before="170"/>
        <w:ind w:left="114"/>
      </w:pPr>
      <w:r>
        <w:rPr>
          <w:b w:val="0"/>
        </w:rPr>
        <w:br w:type="column"/>
      </w: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Reverse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Polarity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5"/>
          <w:sz w:val="16"/>
        </w:rPr>
        <w:t>Present</w:t>
      </w:r>
    </w:p>
    <w:p>
      <w:pPr>
        <w:pStyle w:val="Heading2"/>
        <w:ind w:left="11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7" w:lineRule="auto" w:before="58" w:after="0"/>
        <w:ind w:left="284" w:right="1938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Operating</w:t>
      </w:r>
      <w:r>
        <w:rPr>
          <w:b/>
          <w:color w:val="231F20"/>
          <w:spacing w:val="-11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Temperature</w:t>
      </w:r>
      <w:r>
        <w:rPr>
          <w:b/>
          <w:color w:val="231F20"/>
          <w:spacing w:val="21"/>
          <w:w w:val="85"/>
          <w:sz w:val="16"/>
        </w:rPr>
        <w:t> </w:t>
      </w:r>
      <w:r>
        <w:rPr>
          <w:color w:val="231F20"/>
          <w:w w:val="85"/>
          <w:sz w:val="16"/>
        </w:rPr>
        <w:t>-10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60°C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(14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140°F)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(EKI-2525PA) Wide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temp.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model</w:t>
        <w:tab/>
        <w:t>-40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75°C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(-40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167°F)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(EKI-2528PAI)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0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5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0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34" w:after="0"/>
        <w:ind w:left="1871" w:right="2617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MTBF</w:t>
        <w:tab/>
      </w:r>
      <w:r>
        <w:rPr>
          <w:color w:val="231F20"/>
          <w:w w:val="80"/>
          <w:sz w:val="16"/>
        </w:rPr>
        <w:t>EKI-2525PA: 196,813 hours EKI-2528PAI: 241,413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spacing w:val="-4"/>
          <w:w w:val="80"/>
          <w:sz w:val="16"/>
        </w:rPr>
        <w:t>hours</w:t>
      </w:r>
    </w:p>
    <w:p>
      <w:pPr>
        <w:pStyle w:val="BodyText"/>
        <w:spacing w:before="36"/>
        <w:ind w:left="113"/>
        <w:rPr>
          <w:rFonts w:ascii="Wingdings" w:hAnsi="Wingdings"/>
        </w:rPr>
      </w:pPr>
      <w:r>
        <w:rPr>
          <w:rFonts w:ascii="Wingdings" w:hAnsi="Wingdings"/>
          <w:color w:val="231F20"/>
          <w:w w:val="51"/>
        </w:rPr>
        <w:t></w:t>
      </w:r>
    </w:p>
    <w:p>
      <w:pPr>
        <w:pStyle w:val="Heading2"/>
        <w:spacing w:before="158"/>
        <w:ind w:left="114"/>
      </w:pPr>
      <w:r>
        <w:rPr>
          <w:color w:val="231F20"/>
        </w:rPr>
        <w:t>Certification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Safety</w:t>
        <w:tab/>
      </w:r>
      <w:r>
        <w:rPr>
          <w:color w:val="231F20"/>
          <w:w w:val="90"/>
          <w:sz w:val="16"/>
        </w:rPr>
        <w:t>UL508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EMI</w:t>
        <w:tab/>
      </w:r>
      <w:r>
        <w:rPr>
          <w:color w:val="231F20"/>
          <w:w w:val="90"/>
          <w:sz w:val="16"/>
        </w:rPr>
        <w:t>FCC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Part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15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Subpart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B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Class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55022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Class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</w:t>
      </w:r>
    </w:p>
    <w:p>
      <w:pPr>
        <w:tabs>
          <w:tab w:pos="1871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1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Patent</w:t>
        <w:tab/>
      </w:r>
      <w:hyperlink r:id="rId14">
        <w:r>
          <w:rPr>
            <w:color w:val="231F20"/>
            <w:w w:val="90"/>
            <w:sz w:val="16"/>
          </w:rPr>
          <w:t>http://www.advantech.com/legal/patent</w:t>
        </w:r>
      </w:hyperlink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4569" w:space="558"/>
            <w:col w:w="60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003328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Ethernet</w:t>
      </w:r>
      <w:r>
        <w:rPr>
          <w:b/>
          <w:color w:val="FFFFFF"/>
          <w:spacing w:val="-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Solutions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72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9"/>
          <w:w w:val="80"/>
          <w:sz w:val="14"/>
        </w:rPr>
        <w:t> </w:t>
      </w:r>
      <w:r>
        <w:rPr>
          <w:color w:val="231F20"/>
          <w:w w:val="80"/>
          <w:sz w:val="14"/>
        </w:rPr>
        <w:t>29-Oct-2018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line="223" w:lineRule="auto" w:before="109"/>
        <w:ind w:left="8680" w:right="1131"/>
        <w:jc w:val="right"/>
      </w:pPr>
      <w:r>
        <w:rPr/>
        <w:pict>
          <v:line style="position:absolute;mso-position-horizontal-relative:page;mso-position-vertical-relative:paragraph;z-index:-251649024;mso-wrap-distance-left:0;mso-wrap-distance-right:0" from="56.692902pt,42.867321pt" to="555.306902pt,42.867321pt" stroked="true" strokeweight="3pt" strokecolor="#00447c">
            <v:stroke dashstyle="solid"/>
            <w10:wrap type="topAndBottom"/>
          </v:line>
        </w:pict>
      </w:r>
      <w:r>
        <w:rPr>
          <w:color w:val="58595B"/>
          <w:w w:val="85"/>
        </w:rPr>
        <w:t>EKI-2525PA EKI-2528PAI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240" w:bottom="0" w:left="1020" w:right="0"/>
        </w:sectPr>
      </w:pPr>
    </w:p>
    <w:p>
      <w:pPr>
        <w:spacing w:before="113"/>
        <w:ind w:left="368" w:right="0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51318272">
            <wp:simplePos x="0" y="0"/>
            <wp:positionH relativeFrom="page">
              <wp:posOffset>720001</wp:posOffset>
            </wp:positionH>
            <wp:positionV relativeFrom="paragraph">
              <wp:posOffset>-45502</wp:posOffset>
            </wp:positionV>
            <wp:extent cx="6332397" cy="7020001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397" cy="70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28"/>
        </w:rPr>
        <w:t>Dimensions</w:t>
      </w:r>
    </w:p>
    <w:p>
      <w:pPr>
        <w:pStyle w:val="Heading2"/>
        <w:spacing w:before="128"/>
        <w:ind w:left="368"/>
      </w:pPr>
      <w:r>
        <w:rPr>
          <w:color w:val="231F20"/>
          <w:w w:val="95"/>
        </w:rPr>
        <w:t>EKI-2525PA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spacing w:before="116"/>
        <w:ind w:left="59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24.80 [0.98] 35.00 [1.38]</w:t>
      </w:r>
    </w:p>
    <w:p>
      <w:pPr>
        <w:spacing w:before="3"/>
        <w:ind w:left="368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13.00 [0.51]</w:t>
      </w:r>
    </w:p>
    <w:p>
      <w:pPr>
        <w:pStyle w:val="BodyText"/>
        <w:spacing w:before="10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ind w:left="368"/>
      </w:pPr>
      <w:r>
        <w:rPr>
          <w:color w:val="231F20"/>
          <w:w w:val="95"/>
        </w:rPr>
        <w:t>Unit: mm [inch]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3" w:equalWidth="0">
            <w:col w:w="1875" w:space="518"/>
            <w:col w:w="2056" w:space="4167"/>
            <w:col w:w="2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0" w:firstLine="0"/>
        <w:jc w:val="right"/>
        <w:rPr>
          <w:rFonts w:ascii="Calibri"/>
          <w:sz w:val="14"/>
        </w:rPr>
      </w:pPr>
      <w:r>
        <w:rPr/>
        <w:pict>
          <v:shape style="position:absolute;margin-left:378.348511pt;margin-top:37.992638pt;width:10.45pt;height:39.1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148.50 [5.85]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701141pt;margin-top:37.992638pt;width:10.45pt;height:39.1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148.50 [5.85]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48.60 [1.91]</w:t>
      </w:r>
    </w:p>
    <w:p>
      <w:pPr>
        <w:spacing w:before="100"/>
        <w:ind w:left="1309" w:right="0" w:firstLine="0"/>
        <w:jc w:val="left"/>
        <w:rPr>
          <w:rFonts w:ascii="Calibri"/>
          <w:sz w:val="14"/>
        </w:rPr>
      </w:pPr>
      <w:r>
        <w:rPr/>
        <w:br w:type="column"/>
      </w:r>
      <w:r>
        <w:rPr>
          <w:rFonts w:ascii="Calibri"/>
          <w:color w:val="231F20"/>
          <w:sz w:val="14"/>
        </w:rPr>
        <w:t>104.00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4"/>
          <w:sz w:val="14"/>
        </w:rPr>
        <w:t>[4.10]</w:t>
      </w:r>
    </w:p>
    <w:p>
      <w:pPr>
        <w:spacing w:before="21"/>
        <w:ind w:left="1323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82.214691pt;margin-top:-39.308311pt;width:30.1pt;height:35.5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15.00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[0.59]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11.40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[0.45]</w:t>
                  </w:r>
                </w:p>
                <w:p>
                  <w:pPr>
                    <w:spacing w:before="19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12.80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[0.50]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95.00</w:t>
      </w:r>
      <w:r>
        <w:rPr>
          <w:rFonts w:ascii="Calibri"/>
          <w:color w:val="231F20"/>
          <w:spacing w:val="-16"/>
          <w:sz w:val="14"/>
        </w:rPr>
        <w:t> </w:t>
      </w:r>
      <w:r>
        <w:rPr>
          <w:rFonts w:ascii="Calibri"/>
          <w:color w:val="231F20"/>
          <w:sz w:val="14"/>
        </w:rPr>
        <w:t>[3.74]</w:t>
      </w:r>
    </w:p>
    <w:p>
      <w:pPr>
        <w:spacing w:before="6"/>
        <w:ind w:left="1275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40.00 [1.58]</w:t>
      </w:r>
    </w:p>
    <w:p>
      <w:pPr>
        <w:spacing w:before="1"/>
        <w:ind w:left="701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66.557495pt;margin-top:38.078693pt;width:10.45pt;height:39.1pt;mso-position-horizontal-relative:page;mso-position-vertical-relative:paragraph;z-index:251670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140.00 [5.52]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219421pt;margin-top:10.324089pt;width:16.95pt;height:18.2pt;mso-position-horizontal-relative:page;mso-position-vertical-relative:paragraph;z-index:251672576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5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8.50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[0.33]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22.30 [0.88]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0" w:right="0" w:firstLine="0"/>
        <w:jc w:val="right"/>
        <w:rPr>
          <w:rFonts w:ascii="Calibri"/>
          <w:sz w:val="14"/>
        </w:rPr>
      </w:pPr>
      <w:r>
        <w:rPr/>
        <w:pict>
          <v:shape style="position:absolute;margin-left:288.210785pt;margin-top:76.709084pt;width:16.95pt;height:18.2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46.95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[1.85]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85718pt;margin-top:51.992439pt;width:16.95pt;height:18.2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47.05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[1.85]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68463pt;margin-top:41.863583pt;width:10.45pt;height:39.1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140.00 [5.52]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48.60 [1.91]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0"/>
        <w:ind w:left="978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95.00 [3.74]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4" w:equalWidth="0">
            <w:col w:w="2252" w:space="40"/>
            <w:col w:w="2052" w:space="39"/>
            <w:col w:w="2023" w:space="39"/>
            <w:col w:w="477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8"/>
        </w:rPr>
      </w:pPr>
    </w:p>
    <w:p>
      <w:pPr>
        <w:pStyle w:val="Heading2"/>
        <w:spacing w:before="0"/>
        <w:ind w:left="368"/>
      </w:pPr>
      <w:r>
        <w:rPr>
          <w:color w:val="231F20"/>
          <w:w w:val="85"/>
        </w:rPr>
        <w:t>EKI-2528PAI</w:t>
      </w:r>
    </w:p>
    <w:p>
      <w:pPr>
        <w:spacing w:before="109"/>
        <w:ind w:left="36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w w:val="95"/>
          <w:sz w:val="18"/>
        </w:rPr>
        <w:t>Panel Cut-out Dimensions: 104 x 140 x 48.6 mm (4.1" x 5.52" x 1.91")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794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24.80 [0.98] 35.00 [1.38]</w:t>
      </w:r>
    </w:p>
    <w:p>
      <w:pPr>
        <w:spacing w:before="3"/>
        <w:ind w:left="572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13.00 [0.51]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2" w:equalWidth="0">
            <w:col w:w="1313" w:space="876"/>
            <w:col w:w="9031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0" w:right="0" w:firstLine="0"/>
        <w:jc w:val="right"/>
        <w:rPr>
          <w:rFonts w:ascii="Calibri"/>
          <w:sz w:val="14"/>
        </w:rPr>
      </w:pPr>
      <w:r>
        <w:rPr/>
        <w:pict>
          <v:shape style="position:absolute;margin-left:378.348511pt;margin-top:37.992611pt;width:10.45pt;height:39.1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148.50 [5.85]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701141pt;margin-top:37.992611pt;width:10.45pt;height:39.1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148.50 [5.85]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48.60 [1.91]</w:t>
      </w:r>
    </w:p>
    <w:p>
      <w:pPr>
        <w:spacing w:before="100"/>
        <w:ind w:left="1309" w:right="0" w:firstLine="0"/>
        <w:jc w:val="left"/>
        <w:rPr>
          <w:rFonts w:ascii="Calibri"/>
          <w:sz w:val="14"/>
        </w:rPr>
      </w:pPr>
      <w:r>
        <w:rPr/>
        <w:br w:type="column"/>
      </w:r>
      <w:r>
        <w:rPr>
          <w:rFonts w:ascii="Calibri"/>
          <w:color w:val="231F20"/>
          <w:sz w:val="14"/>
        </w:rPr>
        <w:t>104.00 [4.10]</w:t>
      </w:r>
    </w:p>
    <w:p>
      <w:pPr>
        <w:spacing w:before="21"/>
        <w:ind w:left="1323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82.214691pt;margin-top:-39.310444pt;width:30.1pt;height:35.5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15.00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[0.59]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11.40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[0.45]</w:t>
                  </w:r>
                </w:p>
                <w:p>
                  <w:pPr>
                    <w:spacing w:before="19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12.80</w:t>
                  </w:r>
                  <w:r>
                    <w:rPr>
                      <w:rFonts w:ascii="Calibri"/>
                      <w:color w:val="231F20"/>
                      <w:spacing w:val="-16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[0.50]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95.00 [3.74]</w:t>
      </w:r>
    </w:p>
    <w:p>
      <w:pPr>
        <w:spacing w:line="166" w:lineRule="exact" w:before="6"/>
        <w:ind w:left="1275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40.00 [1.58]</w:t>
      </w:r>
    </w:p>
    <w:p>
      <w:pPr>
        <w:tabs>
          <w:tab w:pos="3443" w:val="left" w:leader="none"/>
        </w:tabs>
        <w:spacing w:line="176" w:lineRule="exact" w:before="0"/>
        <w:ind w:left="701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66.557495pt;margin-top:38.291527pt;width:10.45pt;height:39.1pt;mso-position-horizontal-relative:page;mso-position-vertical-relative:paragraph;z-index:251669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140.00 [5.52]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219421pt;margin-top:10.536926pt;width:16.95pt;height:18.2pt;mso-position-horizontal-relative:page;mso-position-vertical-relative:paragraph;z-index:251671552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5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8.50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[0.33]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85718pt;margin-top:51.914883pt;width:16.95pt;height:18.2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47.05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[1.85]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68463pt;margin-top:41.786026pt;width:10.45pt;height:39.1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140.00 [5.52]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22.30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[0.88]</w:t>
        <w:tab/>
      </w:r>
      <w:r>
        <w:rPr>
          <w:rFonts w:ascii="Calibri"/>
          <w:color w:val="231F20"/>
          <w:position w:val="1"/>
          <w:sz w:val="14"/>
        </w:rPr>
        <w:t>48.60</w:t>
      </w:r>
      <w:r>
        <w:rPr>
          <w:rFonts w:ascii="Calibri"/>
          <w:color w:val="231F20"/>
          <w:spacing w:val="-7"/>
          <w:position w:val="1"/>
          <w:sz w:val="14"/>
        </w:rPr>
        <w:t> </w:t>
      </w:r>
      <w:r>
        <w:rPr>
          <w:rFonts w:ascii="Calibri"/>
          <w:color w:val="231F20"/>
          <w:spacing w:val="-4"/>
          <w:position w:val="1"/>
          <w:sz w:val="14"/>
        </w:rPr>
        <w:t>[1.91]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1"/>
        <w:ind w:left="978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95.00 [3.74]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3" w:equalWidth="0">
            <w:col w:w="2252" w:space="40"/>
            <w:col w:w="4114" w:space="39"/>
            <w:col w:w="477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pStyle w:val="Heading2"/>
        <w:spacing w:before="0"/>
        <w:ind w:left="2557"/>
      </w:pPr>
      <w:r>
        <w:rPr/>
        <w:pict>
          <v:shape style="position:absolute;margin-left:288.210785pt;margin-top:-67.311676pt;width:16.95pt;height:18.2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line="150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46.95</w:t>
                  </w:r>
                </w:p>
                <w:p>
                  <w:pPr>
                    <w:spacing w:line="150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[1.85]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Panel Cut-out Dimensions: 104 x 140 x 48.6 mm (4.1" x 5.52" x 1.91")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113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Ordering Information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EKI-2525PA</w:t>
        <w:tab/>
      </w:r>
      <w:r>
        <w:rPr>
          <w:color w:val="231F20"/>
          <w:w w:val="90"/>
          <w:position w:val="1"/>
          <w:sz w:val="16"/>
        </w:rPr>
        <w:t>5-port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Switch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with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4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port-PoE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and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24/48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spacing w:val="11"/>
          <w:w w:val="90"/>
          <w:sz w:val="9"/>
        </w:rPr>
        <w:t> </w:t>
      </w:r>
      <w:r>
        <w:rPr>
          <w:color w:val="231F20"/>
          <w:w w:val="90"/>
          <w:position w:val="1"/>
          <w:sz w:val="16"/>
        </w:rPr>
        <w:t>Power</w:t>
      </w:r>
    </w:p>
    <w:p>
      <w:pPr>
        <w:pStyle w:val="BodyText"/>
        <w:spacing w:before="2"/>
        <w:ind w:left="1871"/>
      </w:pPr>
      <w:r>
        <w:rPr>
          <w:color w:val="231F20"/>
          <w:w w:val="90"/>
        </w:rPr>
        <w:t>Input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2" w:lineRule="auto" w:before="38" w:after="0"/>
        <w:ind w:left="1871" w:right="6479" w:hanging="1758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EKI-2528PAI</w:t>
        <w:tab/>
      </w:r>
      <w:r>
        <w:rPr>
          <w:color w:val="231F20"/>
          <w:w w:val="85"/>
          <w:position w:val="1"/>
          <w:sz w:val="16"/>
        </w:rPr>
        <w:t>8-port</w:t>
      </w:r>
      <w:r>
        <w:rPr>
          <w:color w:val="231F20"/>
          <w:spacing w:val="-24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Switch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with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4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port-PoE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and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24/48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V</w:t>
      </w:r>
      <w:r>
        <w:rPr>
          <w:color w:val="231F20"/>
          <w:w w:val="85"/>
          <w:sz w:val="9"/>
        </w:rPr>
        <w:t>DC</w:t>
      </w:r>
      <w:r>
        <w:rPr>
          <w:color w:val="231F20"/>
          <w:spacing w:val="-7"/>
          <w:w w:val="85"/>
          <w:sz w:val="9"/>
        </w:rPr>
        <w:t> </w:t>
      </w:r>
      <w:r>
        <w:rPr>
          <w:color w:val="231F20"/>
          <w:spacing w:val="-4"/>
          <w:w w:val="85"/>
          <w:position w:val="1"/>
          <w:sz w:val="16"/>
        </w:rPr>
        <w:t>Power</w:t>
      </w:r>
      <w:r>
        <w:rPr>
          <w:color w:val="231F20"/>
          <w:spacing w:val="-4"/>
          <w:w w:val="85"/>
          <w:sz w:val="16"/>
        </w:rPr>
        <w:t> </w:t>
      </w:r>
      <w:r>
        <w:rPr>
          <w:color w:val="231F20"/>
          <w:w w:val="90"/>
          <w:sz w:val="16"/>
        </w:rPr>
        <w:t>Input (Wide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Temp)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6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position w:val="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81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4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8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61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8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1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52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4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05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6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4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30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4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37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66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95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24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53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8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10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legal/patent" TargetMode="External"/><Relationship Id="rId15" Type="http://schemas.openxmlformats.org/officeDocument/2006/relationships/image" Target="media/image10.png"/><Relationship Id="rId16" Type="http://schemas.openxmlformats.org/officeDocument/2006/relationships/hyperlink" Target="http://www.advantech.com/products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2019-11-13T09:33:32Z</dcterms:created>
  <dcterms:modified xsi:type="dcterms:W3CDTF">2019-11-13T09:33:32Z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